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22DF" w14:textId="04ACB6F4" w:rsidR="00CE4602" w:rsidRPr="00F53FB1" w:rsidRDefault="00CE4602" w:rsidP="00CE4602">
      <w:pPr>
        <w:bidi/>
        <w:spacing w:after="0" w:line="360" w:lineRule="auto"/>
        <w:ind w:left="1080" w:hanging="360"/>
        <w:jc w:val="center"/>
        <w:textAlignment w:val="baseline"/>
        <w:rPr>
          <w:rFonts w:ascii="Adobe Arabic" w:hAnsi="Adobe Arabic" w:cs="Adobe Arabic"/>
          <w:b/>
          <w:bCs/>
          <w:sz w:val="40"/>
          <w:szCs w:val="40"/>
          <w:rtl/>
        </w:rPr>
      </w:pPr>
      <w:r w:rsidRPr="00F53FB1">
        <w:rPr>
          <w:rFonts w:ascii="Adobe Arabic" w:hAnsi="Adobe Arabic" w:cs="Adobe Arabic"/>
          <w:b/>
          <w:bCs/>
          <w:sz w:val="40"/>
          <w:szCs w:val="40"/>
          <w:rtl/>
        </w:rPr>
        <w:t xml:space="preserve">أسباب </w:t>
      </w:r>
      <w:r w:rsidR="00F53FB1" w:rsidRPr="00F53FB1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الفشل الإسرائيلي أمام </w:t>
      </w:r>
      <w:r w:rsidRPr="00F53FB1">
        <w:rPr>
          <w:rFonts w:ascii="Adobe Arabic" w:hAnsi="Adobe Arabic" w:cs="Adobe Arabic"/>
          <w:b/>
          <w:bCs/>
          <w:sz w:val="40"/>
          <w:szCs w:val="40"/>
          <w:rtl/>
        </w:rPr>
        <w:t>المباغتة</w:t>
      </w:r>
    </w:p>
    <w:p w14:paraId="361EC875" w14:textId="6D996167" w:rsidR="00CE4602" w:rsidRDefault="00F53FB1" w:rsidP="00CE4602">
      <w:pPr>
        <w:bidi/>
        <w:spacing w:after="0" w:line="360" w:lineRule="auto"/>
        <w:ind w:left="1080" w:hanging="360"/>
        <w:jc w:val="center"/>
        <w:textAlignment w:val="baseline"/>
        <w:rPr>
          <w:rFonts w:ascii="Adobe Arabic" w:hAnsi="Adobe Arabic" w:cs="Adobe Arabic"/>
          <w:b/>
          <w:bCs/>
          <w:sz w:val="40"/>
          <w:szCs w:val="40"/>
          <w:rtl/>
        </w:rPr>
      </w:pPr>
      <w:r w:rsidRPr="00F53FB1">
        <w:rPr>
          <w:rFonts w:ascii="Adobe Arabic" w:hAnsi="Adobe Arabic" w:cs="Adobe Arabic"/>
          <w:b/>
          <w:bCs/>
          <w:sz w:val="40"/>
          <w:szCs w:val="40"/>
          <w:rtl/>
        </w:rPr>
        <w:t>تقييم أولي</w:t>
      </w:r>
    </w:p>
    <w:p w14:paraId="0C9C76FF" w14:textId="77777777" w:rsidR="00F53FB1" w:rsidRPr="00F53FB1" w:rsidRDefault="00F53FB1" w:rsidP="00F53FB1">
      <w:pPr>
        <w:bidi/>
        <w:spacing w:after="0" w:line="360" w:lineRule="auto"/>
        <w:ind w:left="1080" w:hanging="360"/>
        <w:jc w:val="center"/>
        <w:textAlignment w:val="baseline"/>
        <w:rPr>
          <w:rFonts w:ascii="Adobe Arabic" w:hAnsi="Adobe Arabic" w:cs="Adobe Arabic"/>
          <w:b/>
          <w:bCs/>
          <w:sz w:val="40"/>
          <w:szCs w:val="40"/>
        </w:rPr>
      </w:pPr>
    </w:p>
    <w:p w14:paraId="3F0E1375" w14:textId="48CB3DF1" w:rsidR="008D3659" w:rsidRPr="00CE4602" w:rsidRDefault="00C65ADF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</w:pP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 xml:space="preserve">ظن الكيان 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أن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 xml:space="preserve"> حماس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 xml:space="preserve"> منظمة تريد المال وليس أكثر، يبدو أنهم نسوا من يقود حماس.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 xml:space="preserve">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(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يديعوت أحرونوت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)</w:t>
      </w:r>
    </w:p>
    <w:p w14:paraId="550F764F" w14:textId="302AFF8E" w:rsidR="008D3659" w:rsidRPr="00CE4602" w:rsidRDefault="008D3659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</w:pP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 xml:space="preserve">اختيار 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حماس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 xml:space="preserve"> الوقت المناسب و</w:t>
      </w:r>
      <w:r w:rsidR="004C7AB0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استغل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ال</w:t>
      </w:r>
      <w:r w:rsidR="004C7AB0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 xml:space="preserve"> أجواء العطلة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.</w:t>
      </w:r>
      <w:r w:rsidR="00C65ADF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 xml:space="preserve"> (يوآف ليمور)</w:t>
      </w:r>
    </w:p>
    <w:p w14:paraId="5B610B75" w14:textId="5E5E6047" w:rsidR="008D3659" w:rsidRPr="00CE4602" w:rsidRDefault="008D3659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</w:pP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المعرفة لدى المقاومين بالنقاط المستهدفة وبالساحات التي سيتحركون بها، و</w:t>
      </w:r>
      <w:r w:rsidR="004C7AB0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أين سيضربون.</w:t>
      </w:r>
      <w:r w:rsidR="00C65ADF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 xml:space="preserve"> </w:t>
      </w:r>
      <w:r w:rsidR="00C65ADF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(يوآف ليمور)</w:t>
      </w:r>
    </w:p>
    <w:p w14:paraId="2E45C5BD" w14:textId="45BFADD7" w:rsidR="00C65ADF" w:rsidRPr="00CE4602" w:rsidRDefault="00C65ADF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</w:pP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الإدمان ال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إسرائيل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ي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 xml:space="preserve">على 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صمت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 xml:space="preserve"> حماس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،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 xml:space="preserve">الوقوع 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في فخ فكرة أن حماس ستمتنع عن الدخول في المعركة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  <w:t>.</w:t>
      </w:r>
    </w:p>
    <w:p w14:paraId="578EA0BB" w14:textId="33E333C4" w:rsidR="00C65ADF" w:rsidRPr="00CE4602" w:rsidRDefault="00C65ADF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</w:pP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حالة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ال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تأهب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ال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منخفضة نسبيا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 xml:space="preserve">لدى 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الجيش الإسرائيلي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،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 وأن قسما كبيرا من القوات في المنزل، في حين أن الأجواء في المستوطنات هي أيضا نائمة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  <w:t>.</w:t>
      </w:r>
    </w:p>
    <w:p w14:paraId="6F9798C9" w14:textId="31A99038" w:rsidR="000462B3" w:rsidRPr="00CE4602" w:rsidRDefault="00C65ADF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</w:pP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 xml:space="preserve">الفشل الاستخباراتي أمام 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مفاجأة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م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زدوجة، تكتيكياً وعسكرياً</w:t>
      </w:r>
      <w:r w:rsidR="000462B3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.</w:t>
      </w:r>
    </w:p>
    <w:p w14:paraId="007294A9" w14:textId="44587815" w:rsidR="000462B3" w:rsidRPr="00CE4602" w:rsidRDefault="004C7AB0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</w:pP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خلفية الشعور</w:t>
      </w:r>
      <w:r w:rsidR="000462B3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 xml:space="preserve"> لدى المقاومة الفلسطينية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 بأن إسرائيل أصبحت أكثر هشاشة من ذي قبل</w:t>
      </w:r>
      <w:r w:rsidR="000462B3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.</w:t>
      </w:r>
      <w:r w:rsidR="000462B3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 </w:t>
      </w:r>
      <w:r w:rsidR="000462B3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في وقت يعاني فيه المجتمع الإسرائيلي والجمهور من الانقسام من الداخل</w:t>
      </w:r>
      <w:r w:rsidR="000462B3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 xml:space="preserve">، وإسرائيل </w:t>
      </w:r>
      <w:r w:rsidR="000462B3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أقل استعدادا لدفع الأسعار</w:t>
      </w:r>
      <w:r w:rsidR="000462B3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.</w:t>
      </w:r>
    </w:p>
    <w:p w14:paraId="13D0D94A" w14:textId="77777777" w:rsidR="00F53FB1" w:rsidRPr="00CE4602" w:rsidRDefault="00F53FB1" w:rsidP="00F53FB1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</w:rPr>
      </w:pPr>
      <w:r w:rsidRPr="00CE4602">
        <w:rPr>
          <w:rFonts w:ascii="Adobe Arabic" w:hAnsi="Adobe Arabic" w:cs="Adobe Arabic"/>
          <w:sz w:val="32"/>
          <w:szCs w:val="32"/>
          <w:rtl/>
        </w:rPr>
        <w:t>افتر</w:t>
      </w:r>
      <w:r w:rsidRPr="00CE4602">
        <w:rPr>
          <w:rFonts w:ascii="Adobe Arabic" w:hAnsi="Adobe Arabic" w:cs="Adobe Arabic" w:hint="cs"/>
          <w:sz w:val="32"/>
          <w:szCs w:val="32"/>
          <w:rtl/>
        </w:rPr>
        <w:t>ا</w:t>
      </w:r>
      <w:r w:rsidRPr="00CE4602">
        <w:rPr>
          <w:rFonts w:ascii="Adobe Arabic" w:hAnsi="Adobe Arabic" w:cs="Adobe Arabic"/>
          <w:sz w:val="32"/>
          <w:szCs w:val="32"/>
          <w:rtl/>
        </w:rPr>
        <w:t>ض حماس إمكانية استغلال الضعف الإسرائيلي.</w:t>
      </w:r>
    </w:p>
    <w:p w14:paraId="7DBA879D" w14:textId="4E2CAABF" w:rsidR="004C7AB0" w:rsidRPr="00CE4602" w:rsidRDefault="000462B3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</w:pP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 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الاتصالات الجارية للتطبيع بين إسرائيل والمملكة العربية السعودي</w:t>
      </w:r>
      <w:r w:rsidR="00F53FB1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ة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.</w:t>
      </w:r>
      <w:r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  <w:t> </w:t>
      </w:r>
    </w:p>
    <w:p w14:paraId="08BA5A7C" w14:textId="6C637023" w:rsidR="000B1E4B" w:rsidRPr="00CE4602" w:rsidRDefault="00323AF9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14:ligatures w14:val="none"/>
        </w:rPr>
      </w:pP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الافتقار إلى ال</w:t>
      </w:r>
      <w:r w:rsidR="004C7AB0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إنذار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ال</w:t>
      </w:r>
      <w:r w:rsidR="004C7AB0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استخباراتي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وال</w:t>
      </w:r>
      <w:r w:rsidR="004C7AB0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استعداد 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ال</w:t>
      </w:r>
      <w:r w:rsidR="004C7AB0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>مناسب في العمق</w:t>
      </w:r>
      <w:r w:rsidR="00C8619E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 xml:space="preserve"> على الرغم من عدم وجود</w:t>
      </w:r>
      <w:r w:rsidR="00C8619E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 مفاجأة من حيث الفكرة العملياتي</w:t>
      </w:r>
      <w:r w:rsidR="00C8619E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 xml:space="preserve">ة، ووجود إشارات تحذيرية بشأن سيناريوهات محتملة. </w:t>
      </w:r>
      <w:r w:rsidR="009835F9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(</w:t>
      </w:r>
      <w:r w:rsidR="000B1E4B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اللواء احتياط اليعازر ماروم</w:t>
      </w:r>
      <w:r w:rsidR="009835F9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)</w:t>
      </w:r>
    </w:p>
    <w:p w14:paraId="436309A5" w14:textId="43904A33" w:rsidR="004C7AB0" w:rsidRPr="00CE4602" w:rsidRDefault="00C8619E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</w:pP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حالة الانشغال</w:t>
      </w:r>
      <w:r w:rsidR="004C7AB0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rtl/>
          <w14:ligatures w14:val="none"/>
        </w:rPr>
        <w:t xml:space="preserve"> بالاحتجاج ورفض الالتحاق بالخدمة الاحتياطية</w:t>
      </w:r>
      <w:r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.</w:t>
      </w:r>
      <w:r w:rsidR="000B1E4B" w:rsidRPr="00CE4602">
        <w:rPr>
          <w:sz w:val="32"/>
          <w:szCs w:val="32"/>
        </w:rPr>
        <w:t xml:space="preserve"> </w:t>
      </w:r>
      <w:r w:rsidR="009835F9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rtl/>
          <w14:ligatures w14:val="none"/>
        </w:rPr>
        <w:t>(</w:t>
      </w:r>
      <w:r w:rsidR="009835F9" w:rsidRPr="00CE4602">
        <w:rPr>
          <w:rFonts w:ascii="Adobe Arabic" w:eastAsia="Times New Roman" w:hAnsi="Adobe Arabic" w:cs="Adobe Arabic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اللواء احتياط اليعازر ماروم</w:t>
      </w:r>
      <w:r w:rsidR="009835F9" w:rsidRPr="00CE4602">
        <w:rPr>
          <w:rFonts w:ascii="Adobe Arabic" w:eastAsia="Times New Roman" w:hAnsi="Adobe Arabic" w:cs="Adobe Arabic" w:hint="cs"/>
          <w:spacing w:val="-5"/>
          <w:kern w:val="0"/>
          <w:sz w:val="32"/>
          <w:szCs w:val="32"/>
          <w:bdr w:val="none" w:sz="0" w:space="0" w:color="auto" w:frame="1"/>
          <w:rtl/>
          <w14:ligatures w14:val="none"/>
        </w:rPr>
        <w:t>)</w:t>
      </w:r>
    </w:p>
    <w:p w14:paraId="49A6B96E" w14:textId="44C5120B" w:rsidR="009111BB" w:rsidRPr="00CE4602" w:rsidRDefault="009111BB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  <w:rtl/>
        </w:rPr>
      </w:pPr>
      <w:r w:rsidRPr="00CE4602">
        <w:rPr>
          <w:rFonts w:ascii="Adobe Arabic" w:hAnsi="Adobe Arabic" w:cs="Adobe Arabic" w:hint="cs"/>
          <w:sz w:val="32"/>
          <w:szCs w:val="32"/>
          <w:rtl/>
        </w:rPr>
        <w:t>ضعف</w:t>
      </w:r>
      <w:r w:rsidR="00A604CC" w:rsidRPr="00CE4602">
        <w:rPr>
          <w:rFonts w:ascii="Adobe Arabic" w:hAnsi="Adobe Arabic" w:cs="Adobe Arabic" w:hint="cs"/>
          <w:sz w:val="32"/>
          <w:szCs w:val="32"/>
          <w:rtl/>
        </w:rPr>
        <w:t xml:space="preserve"> التحليل العسكري للإشارات الأمنية؛</w:t>
      </w:r>
      <w:r w:rsidRPr="00CE460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A604CC" w:rsidRPr="00CE4602">
        <w:rPr>
          <w:rFonts w:ascii="Adobe Arabic" w:hAnsi="Adobe Arabic" w:cs="Adobe Arabic" w:hint="cs"/>
          <w:sz w:val="32"/>
          <w:szCs w:val="32"/>
          <w:rtl/>
        </w:rPr>
        <w:t>ف</w:t>
      </w:r>
      <w:r w:rsidRPr="00CE4602">
        <w:rPr>
          <w:rFonts w:ascii="Adobe Arabic" w:hAnsi="Adobe Arabic" w:cs="Adobe Arabic"/>
          <w:sz w:val="32"/>
          <w:szCs w:val="32"/>
          <w:rtl/>
        </w:rPr>
        <w:t>أجهزة الأمن رصدت "إشارات" بأن حركة حماس تخطط لعملية، وهذه الإشارات نوقشت في الجيش لكنها لم تتوقع الهجوم و</w:t>
      </w:r>
      <w:r w:rsidRPr="00CE460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CE4602">
        <w:rPr>
          <w:rFonts w:ascii="Adobe Arabic" w:hAnsi="Adobe Arabic" w:cs="Adobe Arabic"/>
          <w:sz w:val="32"/>
          <w:szCs w:val="32"/>
          <w:rtl/>
        </w:rPr>
        <w:t>"لم تر الصورة الكبرى</w:t>
      </w:r>
      <w:r w:rsidRPr="00CE4602">
        <w:rPr>
          <w:rFonts w:ascii="Adobe Arabic" w:hAnsi="Adobe Arabic" w:cs="Adobe Arabic" w:hint="cs"/>
          <w:sz w:val="32"/>
          <w:szCs w:val="32"/>
          <w:rtl/>
        </w:rPr>
        <w:t xml:space="preserve">". </w:t>
      </w:r>
      <w:r w:rsidR="009835F9" w:rsidRPr="00CE4602">
        <w:rPr>
          <w:rFonts w:ascii="Adobe Arabic" w:hAnsi="Adobe Arabic" w:cs="Adobe Arabic" w:hint="cs"/>
          <w:sz w:val="32"/>
          <w:szCs w:val="32"/>
          <w:rtl/>
        </w:rPr>
        <w:t>(</w:t>
      </w:r>
      <w:r w:rsidRPr="00CE4602">
        <w:rPr>
          <w:rFonts w:ascii="Adobe Arabic" w:hAnsi="Adobe Arabic" w:cs="Adobe Arabic"/>
          <w:sz w:val="32"/>
          <w:szCs w:val="32"/>
          <w:rtl/>
        </w:rPr>
        <w:t>صحيفة معاريف</w:t>
      </w:r>
      <w:r w:rsidR="009835F9" w:rsidRPr="00CE4602">
        <w:rPr>
          <w:rFonts w:ascii="Adobe Arabic" w:hAnsi="Adobe Arabic" w:cs="Adobe Arabic" w:hint="cs"/>
          <w:sz w:val="32"/>
          <w:szCs w:val="32"/>
          <w:rtl/>
        </w:rPr>
        <w:t>)</w:t>
      </w:r>
    </w:p>
    <w:p w14:paraId="25F7FB8B" w14:textId="77777777" w:rsidR="009835F9" w:rsidRPr="00CE4602" w:rsidRDefault="009111BB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</w:rPr>
      </w:pPr>
      <w:r w:rsidRPr="00CE4602">
        <w:rPr>
          <w:rFonts w:ascii="Adobe Arabic" w:hAnsi="Adobe Arabic" w:cs="Adobe Arabic"/>
          <w:sz w:val="32"/>
          <w:szCs w:val="32"/>
          <w:rtl/>
        </w:rPr>
        <w:t>انه</w:t>
      </w:r>
      <w:r w:rsidR="00A604CC" w:rsidRPr="00CE4602">
        <w:rPr>
          <w:rFonts w:ascii="Adobe Arabic" w:hAnsi="Adobe Arabic" w:cs="Adobe Arabic" w:hint="cs"/>
          <w:sz w:val="32"/>
          <w:szCs w:val="32"/>
          <w:rtl/>
        </w:rPr>
        <w:t>ي</w:t>
      </w:r>
      <w:r w:rsidRPr="00CE4602">
        <w:rPr>
          <w:rFonts w:ascii="Adobe Arabic" w:hAnsi="Adobe Arabic" w:cs="Adobe Arabic"/>
          <w:sz w:val="32"/>
          <w:szCs w:val="32"/>
          <w:rtl/>
        </w:rPr>
        <w:t>ا</w:t>
      </w:r>
      <w:r w:rsidR="00A604CC" w:rsidRPr="00CE4602">
        <w:rPr>
          <w:rFonts w:ascii="Adobe Arabic" w:hAnsi="Adobe Arabic" w:cs="Adobe Arabic" w:hint="cs"/>
          <w:sz w:val="32"/>
          <w:szCs w:val="32"/>
          <w:rtl/>
        </w:rPr>
        <w:t>ر</w:t>
      </w:r>
      <w:r w:rsidRPr="00CE4602">
        <w:rPr>
          <w:rFonts w:ascii="Adobe Arabic" w:hAnsi="Adobe Arabic" w:cs="Adobe Arabic"/>
          <w:sz w:val="32"/>
          <w:szCs w:val="32"/>
          <w:rtl/>
        </w:rPr>
        <w:t xml:space="preserve"> كلي </w:t>
      </w:r>
      <w:r w:rsidR="00A604CC" w:rsidRPr="00CE4602">
        <w:rPr>
          <w:rFonts w:ascii="Adobe Arabic" w:hAnsi="Adobe Arabic" w:cs="Adobe Arabic" w:hint="cs"/>
          <w:sz w:val="32"/>
          <w:szCs w:val="32"/>
          <w:rtl/>
        </w:rPr>
        <w:t>ل</w:t>
      </w:r>
      <w:r w:rsidRPr="00CE4602">
        <w:rPr>
          <w:rFonts w:ascii="Adobe Arabic" w:hAnsi="Adobe Arabic" w:cs="Adobe Arabic"/>
          <w:sz w:val="32"/>
          <w:szCs w:val="32"/>
          <w:rtl/>
        </w:rPr>
        <w:t xml:space="preserve">لعقيدة الدفاعية العملياتية عند حدود </w:t>
      </w:r>
      <w:r w:rsidR="00A604CC" w:rsidRPr="00CE4602">
        <w:rPr>
          <w:rFonts w:ascii="Adobe Arabic" w:hAnsi="Adobe Arabic" w:cs="Adobe Arabic" w:hint="cs"/>
          <w:sz w:val="32"/>
          <w:szCs w:val="32"/>
          <w:rtl/>
        </w:rPr>
        <w:t>القطاع.</w:t>
      </w:r>
      <w:r w:rsidR="009835F9" w:rsidRPr="00CE4602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F9C068B" w14:textId="3C716D39" w:rsidR="009111BB" w:rsidRPr="00CE4602" w:rsidRDefault="009835F9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</w:rPr>
      </w:pPr>
      <w:r w:rsidRPr="00CE4602">
        <w:rPr>
          <w:rFonts w:ascii="Adobe Arabic" w:hAnsi="Adobe Arabic" w:cs="Adobe Arabic" w:hint="cs"/>
          <w:sz w:val="32"/>
          <w:szCs w:val="32"/>
          <w:rtl/>
        </w:rPr>
        <w:t xml:space="preserve">ضعف </w:t>
      </w:r>
      <w:r w:rsidRPr="00CE4602">
        <w:rPr>
          <w:rFonts w:ascii="Adobe Arabic" w:hAnsi="Adobe Arabic" w:cs="Adobe Arabic"/>
          <w:sz w:val="32"/>
          <w:szCs w:val="32"/>
          <w:rtl/>
        </w:rPr>
        <w:t>في السياسات ونشر القوات الدفاعية</w:t>
      </w:r>
      <w:r w:rsidRPr="00CE4602">
        <w:rPr>
          <w:rFonts w:ascii="Adobe Arabic" w:hAnsi="Adobe Arabic" w:cs="Adobe Arabic" w:hint="cs"/>
          <w:sz w:val="32"/>
          <w:szCs w:val="32"/>
          <w:rtl/>
        </w:rPr>
        <w:t xml:space="preserve"> و</w:t>
      </w:r>
      <w:r w:rsidRPr="00CE4602">
        <w:rPr>
          <w:rFonts w:ascii="Adobe Arabic" w:hAnsi="Adobe Arabic" w:cs="Adobe Arabic"/>
          <w:sz w:val="32"/>
          <w:szCs w:val="32"/>
          <w:rtl/>
        </w:rPr>
        <w:t xml:space="preserve">مدى </w:t>
      </w:r>
      <w:r w:rsidRPr="00CE4602">
        <w:rPr>
          <w:rFonts w:ascii="Adobe Arabic" w:hAnsi="Adobe Arabic" w:cs="Adobe Arabic" w:hint="cs"/>
          <w:sz w:val="32"/>
          <w:szCs w:val="32"/>
          <w:rtl/>
        </w:rPr>
        <w:t>ال</w:t>
      </w:r>
      <w:r w:rsidRPr="00CE4602">
        <w:rPr>
          <w:rFonts w:ascii="Adobe Arabic" w:hAnsi="Adobe Arabic" w:cs="Adobe Arabic"/>
          <w:sz w:val="32"/>
          <w:szCs w:val="32"/>
          <w:rtl/>
        </w:rPr>
        <w:t>جهوزي</w:t>
      </w:r>
      <w:r w:rsidRPr="00CE4602">
        <w:rPr>
          <w:rFonts w:ascii="Adobe Arabic" w:hAnsi="Adobe Arabic" w:cs="Adobe Arabic" w:hint="cs"/>
          <w:sz w:val="32"/>
          <w:szCs w:val="32"/>
          <w:rtl/>
        </w:rPr>
        <w:t xml:space="preserve">ة </w:t>
      </w:r>
      <w:r w:rsidRPr="00CE4602">
        <w:rPr>
          <w:rFonts w:ascii="Adobe Arabic" w:hAnsi="Adobe Arabic" w:cs="Adobe Arabic"/>
          <w:sz w:val="32"/>
          <w:szCs w:val="32"/>
          <w:rtl/>
        </w:rPr>
        <w:t>لمفاجأة</w:t>
      </w:r>
      <w:r w:rsidRPr="00CE460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E4C081F" w14:textId="21EA09C6" w:rsidR="00A604CC" w:rsidRPr="00CE4602" w:rsidRDefault="00A604CC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</w:rPr>
      </w:pPr>
      <w:r w:rsidRPr="00CE4602">
        <w:rPr>
          <w:rFonts w:ascii="Adobe Arabic" w:hAnsi="Adobe Arabic" w:cs="Adobe Arabic" w:hint="cs"/>
          <w:sz w:val="32"/>
          <w:szCs w:val="32"/>
          <w:rtl/>
        </w:rPr>
        <w:t>عديد الجيش لا يتناسب مع "حرب" لذا بدأ الجيش بتجنيد قوات الاحتياط.</w:t>
      </w:r>
      <w:r w:rsidR="009835F9" w:rsidRPr="00CE460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835F9" w:rsidRPr="00CE4602">
        <w:rPr>
          <w:rFonts w:ascii="Adobe Arabic" w:hAnsi="Adobe Arabic" w:cs="Adobe Arabic" w:hint="cs"/>
          <w:sz w:val="32"/>
          <w:szCs w:val="32"/>
          <w:rtl/>
        </w:rPr>
        <w:t>(</w:t>
      </w:r>
      <w:r w:rsidR="009835F9" w:rsidRPr="00CE4602">
        <w:rPr>
          <w:rFonts w:ascii="Adobe Arabic" w:hAnsi="Adobe Arabic" w:cs="Adobe Arabic"/>
          <w:sz w:val="32"/>
          <w:szCs w:val="32"/>
          <w:rtl/>
        </w:rPr>
        <w:t>المحلل العسكري لصحيفة "هآرتس"، عاموس هرئيل</w:t>
      </w:r>
      <w:r w:rsidR="009835F9" w:rsidRPr="00CE4602">
        <w:rPr>
          <w:rFonts w:ascii="Adobe Arabic" w:hAnsi="Adobe Arabic" w:cs="Adobe Arabic" w:hint="cs"/>
          <w:sz w:val="32"/>
          <w:szCs w:val="32"/>
          <w:rtl/>
        </w:rPr>
        <w:t>)</w:t>
      </w:r>
    </w:p>
    <w:p w14:paraId="6581650A" w14:textId="77777777" w:rsidR="00CE4602" w:rsidRPr="00CE4602" w:rsidRDefault="00A604CC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</w:rPr>
      </w:pPr>
      <w:r w:rsidRPr="00CE4602">
        <w:rPr>
          <w:rFonts w:ascii="Adobe Arabic" w:hAnsi="Adobe Arabic" w:cs="Adobe Arabic" w:hint="cs"/>
          <w:sz w:val="32"/>
          <w:szCs w:val="32"/>
          <w:rtl/>
        </w:rPr>
        <w:lastRenderedPageBreak/>
        <w:t>اعتماد حماس أسلوب التضليل التكتيكي ب</w:t>
      </w:r>
      <w:r w:rsidR="009111BB" w:rsidRPr="00CE4602">
        <w:rPr>
          <w:rFonts w:ascii="Adobe Arabic" w:hAnsi="Adobe Arabic" w:cs="Adobe Arabic"/>
          <w:sz w:val="32"/>
          <w:szCs w:val="32"/>
          <w:rtl/>
        </w:rPr>
        <w:t>إطلاق القذائف الصاروخية صب</w:t>
      </w:r>
      <w:r w:rsidRPr="00CE4602">
        <w:rPr>
          <w:rFonts w:ascii="Adobe Arabic" w:hAnsi="Adobe Arabic" w:cs="Adobe Arabic" w:hint="cs"/>
          <w:sz w:val="32"/>
          <w:szCs w:val="32"/>
          <w:rtl/>
        </w:rPr>
        <w:t>احًا با</w:t>
      </w:r>
      <w:r w:rsidR="009111BB" w:rsidRPr="00CE4602">
        <w:rPr>
          <w:rFonts w:ascii="Adobe Arabic" w:hAnsi="Adobe Arabic" w:cs="Adobe Arabic"/>
          <w:sz w:val="32"/>
          <w:szCs w:val="32"/>
          <w:rtl/>
        </w:rPr>
        <w:t xml:space="preserve">تجاه القدس والمركز والجنوب، </w:t>
      </w:r>
      <w:r w:rsidRPr="00CE4602">
        <w:rPr>
          <w:rFonts w:ascii="Adobe Arabic" w:hAnsi="Adobe Arabic" w:cs="Adobe Arabic" w:hint="cs"/>
          <w:sz w:val="32"/>
          <w:szCs w:val="32"/>
          <w:rtl/>
        </w:rPr>
        <w:t xml:space="preserve">بينما </w:t>
      </w:r>
      <w:r w:rsidR="009111BB" w:rsidRPr="00CE4602">
        <w:rPr>
          <w:rFonts w:ascii="Adobe Arabic" w:hAnsi="Adobe Arabic" w:cs="Adobe Arabic"/>
          <w:sz w:val="32"/>
          <w:szCs w:val="32"/>
          <w:rtl/>
        </w:rPr>
        <w:t>المجهود العسكري لحماس استهدف غلاف غزة</w:t>
      </w:r>
      <w:r w:rsidRPr="00CE4602">
        <w:rPr>
          <w:rFonts w:ascii="Adobe Arabic" w:hAnsi="Adobe Arabic" w:cs="Adobe Arabic" w:hint="cs"/>
          <w:sz w:val="32"/>
          <w:szCs w:val="32"/>
          <w:rtl/>
        </w:rPr>
        <w:t>.</w:t>
      </w:r>
      <w:r w:rsidR="00CE4602" w:rsidRPr="00CE4602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0D694E1A" w14:textId="11A6D55F" w:rsidR="009835F9" w:rsidRPr="00CE4602" w:rsidRDefault="00CE4602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</w:rPr>
      </w:pPr>
      <w:r w:rsidRPr="00CE4602">
        <w:rPr>
          <w:rFonts w:ascii="Adobe Arabic" w:hAnsi="Adobe Arabic" w:cs="Adobe Arabic" w:hint="cs"/>
          <w:sz w:val="32"/>
          <w:szCs w:val="32"/>
          <w:rtl/>
        </w:rPr>
        <w:t xml:space="preserve">استخدام </w:t>
      </w:r>
      <w:r w:rsidRPr="00CE4602">
        <w:rPr>
          <w:rFonts w:ascii="Adobe Arabic" w:hAnsi="Adobe Arabic" w:cs="Adobe Arabic"/>
          <w:sz w:val="32"/>
          <w:szCs w:val="32"/>
          <w:rtl/>
        </w:rPr>
        <w:t>المقاومة عنصر المفاجأة وأساليب مركبة أخرى</w:t>
      </w:r>
      <w:r w:rsidRPr="00CE460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8046D44" w14:textId="317DE9D7" w:rsidR="009111BB" w:rsidRPr="00CE4602" w:rsidRDefault="009111BB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</w:rPr>
      </w:pPr>
      <w:r w:rsidRPr="00CE4602">
        <w:rPr>
          <w:rFonts w:ascii="Adobe Arabic" w:hAnsi="Adobe Arabic" w:cs="Adobe Arabic"/>
          <w:sz w:val="32"/>
          <w:szCs w:val="32"/>
          <w:rtl/>
        </w:rPr>
        <w:t>الانعدام الكامل للإنذار الاستخباراتي. إذ إن حماس تجهزت لهذه المعركة طيلة شهور، لكن في إسرائيل احتاروا طيلة الوقت هل يزيدون عدد التصاريح" للعمال الفلسطينيين</w:t>
      </w:r>
      <w:r w:rsidRPr="00CE4602">
        <w:rPr>
          <w:rFonts w:ascii="Adobe Arabic" w:hAnsi="Adobe Arabic" w:cs="Adobe Arabic"/>
          <w:sz w:val="32"/>
          <w:szCs w:val="32"/>
        </w:rPr>
        <w:t>.</w:t>
      </w:r>
    </w:p>
    <w:p w14:paraId="121532B4" w14:textId="14902C77" w:rsidR="00CE4602" w:rsidRPr="00CE4602" w:rsidRDefault="00F53FB1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قدرة حماس على الالتفاف على </w:t>
      </w:r>
      <w:r w:rsidR="009835F9" w:rsidRPr="00CE4602">
        <w:rPr>
          <w:rFonts w:ascii="Adobe Arabic" w:hAnsi="Adobe Arabic" w:cs="Adobe Arabic" w:hint="cs"/>
          <w:sz w:val="32"/>
          <w:szCs w:val="32"/>
          <w:rtl/>
        </w:rPr>
        <w:t>عوائق الأنفاق التي بناها الكيان.</w:t>
      </w:r>
    </w:p>
    <w:p w14:paraId="0B431D13" w14:textId="6C9C5A9D" w:rsidR="008B712B" w:rsidRPr="00CE4602" w:rsidRDefault="009111BB" w:rsidP="00CE4602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  <w:rtl/>
        </w:rPr>
      </w:pPr>
      <w:r w:rsidRPr="00CE4602">
        <w:rPr>
          <w:rFonts w:ascii="Adobe Arabic" w:hAnsi="Adobe Arabic" w:cs="Adobe Arabic"/>
          <w:sz w:val="32"/>
          <w:szCs w:val="32"/>
          <w:rtl/>
        </w:rPr>
        <w:t xml:space="preserve">تجاهل </w:t>
      </w:r>
      <w:r w:rsidR="00430A0D" w:rsidRPr="00CE4602">
        <w:rPr>
          <w:rFonts w:ascii="Adobe Arabic" w:hAnsi="Adobe Arabic" w:cs="Adobe Arabic"/>
          <w:sz w:val="32"/>
          <w:szCs w:val="32"/>
          <w:rtl/>
        </w:rPr>
        <w:t>القيادة</w:t>
      </w:r>
      <w:r w:rsidR="00430A0D" w:rsidRPr="00CE460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30A0D" w:rsidRPr="00CE4602">
        <w:rPr>
          <w:rFonts w:ascii="Adobe Arabic" w:hAnsi="Adobe Arabic" w:cs="Adobe Arabic"/>
          <w:sz w:val="32"/>
          <w:szCs w:val="32"/>
          <w:rtl/>
        </w:rPr>
        <w:t>بأكملها</w:t>
      </w:r>
      <w:r w:rsidR="00430A0D" w:rsidRPr="00CE460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30A0D" w:rsidRPr="00CE4602">
        <w:rPr>
          <w:rFonts w:ascii="Adobe Arabic" w:hAnsi="Adobe Arabic" w:cs="Adobe Arabic"/>
          <w:sz w:val="32"/>
          <w:szCs w:val="32"/>
          <w:rtl/>
        </w:rPr>
        <w:t>إشارات أولية، من غزة إلى الضفة الغربية</w:t>
      </w:r>
      <w:r w:rsidRPr="00CE4602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03314937" w14:textId="77777777" w:rsidR="00CE4602" w:rsidRPr="00CE4602" w:rsidRDefault="00CE4602" w:rsidP="00CE4602">
      <w:p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  <w:rtl/>
        </w:rPr>
      </w:pPr>
    </w:p>
    <w:p w14:paraId="698A3301" w14:textId="77777777" w:rsidR="00CE4602" w:rsidRPr="00CE4602" w:rsidRDefault="00CE4602" w:rsidP="00CE4602">
      <w:p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  <w:rtl/>
        </w:rPr>
      </w:pPr>
    </w:p>
    <w:p w14:paraId="7CDC7817" w14:textId="77777777" w:rsidR="00CE4602" w:rsidRPr="00CE4602" w:rsidRDefault="00CE4602">
      <w:pPr>
        <w:bidi/>
        <w:spacing w:after="0" w:line="360" w:lineRule="auto"/>
        <w:jc w:val="both"/>
        <w:textAlignment w:val="baseline"/>
        <w:rPr>
          <w:rFonts w:ascii="Adobe Arabic" w:hAnsi="Adobe Arabic" w:cs="Adobe Arabic"/>
          <w:sz w:val="32"/>
          <w:szCs w:val="32"/>
        </w:rPr>
      </w:pPr>
    </w:p>
    <w:sectPr w:rsidR="00CE4602" w:rsidRPr="00CE4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F71"/>
    <w:multiLevelType w:val="hybridMultilevel"/>
    <w:tmpl w:val="26A0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5C19"/>
    <w:multiLevelType w:val="multilevel"/>
    <w:tmpl w:val="0C34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151DF"/>
    <w:multiLevelType w:val="hybridMultilevel"/>
    <w:tmpl w:val="6390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B1039"/>
    <w:multiLevelType w:val="hybridMultilevel"/>
    <w:tmpl w:val="FFA8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4ED6"/>
    <w:multiLevelType w:val="multilevel"/>
    <w:tmpl w:val="5E22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B4443"/>
    <w:multiLevelType w:val="multilevel"/>
    <w:tmpl w:val="068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CA5F5E"/>
    <w:multiLevelType w:val="hybridMultilevel"/>
    <w:tmpl w:val="D92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10001"/>
    <w:multiLevelType w:val="hybridMultilevel"/>
    <w:tmpl w:val="91A4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E38B2"/>
    <w:multiLevelType w:val="multilevel"/>
    <w:tmpl w:val="A56A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43FC4"/>
    <w:multiLevelType w:val="hybridMultilevel"/>
    <w:tmpl w:val="25F6CBC4"/>
    <w:lvl w:ilvl="0" w:tplc="CF66318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862FE9"/>
    <w:multiLevelType w:val="multilevel"/>
    <w:tmpl w:val="5B9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06588"/>
    <w:multiLevelType w:val="hybridMultilevel"/>
    <w:tmpl w:val="AD04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76A72"/>
    <w:multiLevelType w:val="hybridMultilevel"/>
    <w:tmpl w:val="7EBC6D8C"/>
    <w:lvl w:ilvl="0" w:tplc="3F88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376B9"/>
    <w:multiLevelType w:val="multilevel"/>
    <w:tmpl w:val="C96CDCC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num w:numId="1" w16cid:durableId="1041512942">
    <w:abstractNumId w:val="10"/>
  </w:num>
  <w:num w:numId="2" w16cid:durableId="381485554">
    <w:abstractNumId w:val="4"/>
  </w:num>
  <w:num w:numId="3" w16cid:durableId="2063627091">
    <w:abstractNumId w:val="5"/>
  </w:num>
  <w:num w:numId="4" w16cid:durableId="921453171">
    <w:abstractNumId w:val="13"/>
  </w:num>
  <w:num w:numId="5" w16cid:durableId="1788695572">
    <w:abstractNumId w:val="1"/>
  </w:num>
  <w:num w:numId="6" w16cid:durableId="540359791">
    <w:abstractNumId w:val="8"/>
  </w:num>
  <w:num w:numId="7" w16cid:durableId="306203590">
    <w:abstractNumId w:val="3"/>
  </w:num>
  <w:num w:numId="8" w16cid:durableId="1186795946">
    <w:abstractNumId w:val="11"/>
  </w:num>
  <w:num w:numId="9" w16cid:durableId="245385478">
    <w:abstractNumId w:val="6"/>
  </w:num>
  <w:num w:numId="10" w16cid:durableId="1472673047">
    <w:abstractNumId w:val="0"/>
  </w:num>
  <w:num w:numId="11" w16cid:durableId="129248827">
    <w:abstractNumId w:val="7"/>
  </w:num>
  <w:num w:numId="12" w16cid:durableId="2050448207">
    <w:abstractNumId w:val="2"/>
  </w:num>
  <w:num w:numId="13" w16cid:durableId="1238512492">
    <w:abstractNumId w:val="12"/>
  </w:num>
  <w:num w:numId="14" w16cid:durableId="1506482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8C"/>
    <w:rsid w:val="000462B3"/>
    <w:rsid w:val="000B1E4B"/>
    <w:rsid w:val="002C69F2"/>
    <w:rsid w:val="00323AF9"/>
    <w:rsid w:val="00424984"/>
    <w:rsid w:val="00430A0D"/>
    <w:rsid w:val="004C7AB0"/>
    <w:rsid w:val="005A7782"/>
    <w:rsid w:val="00763E70"/>
    <w:rsid w:val="007B5C21"/>
    <w:rsid w:val="0085208C"/>
    <w:rsid w:val="008B712B"/>
    <w:rsid w:val="008D3659"/>
    <w:rsid w:val="009111BB"/>
    <w:rsid w:val="009835F9"/>
    <w:rsid w:val="00A604CC"/>
    <w:rsid w:val="00C65ADF"/>
    <w:rsid w:val="00C8619E"/>
    <w:rsid w:val="00CE4602"/>
    <w:rsid w:val="00E1021E"/>
    <w:rsid w:val="00EE3DC7"/>
    <w:rsid w:val="00F53FB1"/>
    <w:rsid w:val="00F7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1A5D"/>
  <w15:chartTrackingRefBased/>
  <w15:docId w15:val="{1F074F86-54F9-45A5-86EF-3FD92BA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peakable">
    <w:name w:val="article_speakable"/>
    <w:basedOn w:val="Normal"/>
    <w:rsid w:val="008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D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95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9641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00606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6369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51216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0854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3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2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0710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582957762">
                                  <w:marLeft w:val="0"/>
                                  <w:marRight w:val="-2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707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21084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4248">
                                              <w:marLeft w:val="0"/>
                                              <w:marRight w:val="23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542208281">
                                              <w:marLeft w:val="0"/>
                                              <w:marRight w:val="23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966199561">
                                              <w:marLeft w:val="0"/>
                                              <w:marRight w:val="23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787651901">
                                              <w:marLeft w:val="0"/>
                                              <w:marRight w:val="23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8573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50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2768633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4665">
          <w:marLeft w:val="0"/>
          <w:marRight w:val="0"/>
          <w:marTop w:val="0"/>
          <w:marBottom w:val="0"/>
          <w:divBdr>
            <w:top w:val="single" w:sz="6" w:space="2" w:color="EBEBEB"/>
            <w:left w:val="none" w:sz="0" w:space="0" w:color="auto"/>
            <w:bottom w:val="single" w:sz="6" w:space="2" w:color="EBEBEB"/>
            <w:right w:val="none" w:sz="0" w:space="0" w:color="auto"/>
          </w:divBdr>
          <w:divsChild>
            <w:div w:id="96858514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79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  <w:divsChild>
            <w:div w:id="19509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0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4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208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698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93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4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none" w:sz="0" w:space="0" w:color="auto"/>
                            <w:bottom w:val="single" w:sz="6" w:space="2" w:color="EBEBEB"/>
                            <w:right w:val="none" w:sz="0" w:space="0" w:color="auto"/>
                          </w:divBdr>
                          <w:divsChild>
                            <w:div w:id="40091314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1805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893187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BEBEB"/>
                        <w:right w:val="none" w:sz="0" w:space="0" w:color="auto"/>
                      </w:divBdr>
                      <w:divsChild>
                        <w:div w:id="19982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9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10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9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7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37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214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3123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2015571809">
                                  <w:marLeft w:val="0"/>
                                  <w:marRight w:val="-2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758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8163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4180">
                                              <w:marLeft w:val="0"/>
                                              <w:marRight w:val="23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913592175">
                                              <w:marLeft w:val="0"/>
                                              <w:marRight w:val="23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42107579">
                                              <w:marLeft w:val="0"/>
                                              <w:marRight w:val="23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021926451">
                                              <w:marLeft w:val="0"/>
                                              <w:marRight w:val="23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19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9377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71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20594347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6151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4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690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9213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24715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4636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65348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70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622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none" w:sz="0" w:space="0" w:color="auto"/>
                            <w:bottom w:val="single" w:sz="6" w:space="2" w:color="EBEBEB"/>
                            <w:right w:val="none" w:sz="0" w:space="0" w:color="auto"/>
                          </w:divBdr>
                          <w:divsChild>
                            <w:div w:id="163918973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1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38316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BEBEB"/>
                        <w:right w:val="none" w:sz="0" w:space="0" w:color="auto"/>
                      </w:divBdr>
                      <w:divsChild>
                        <w:div w:id="700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2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3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38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none" w:sz="0" w:space="0" w:color="auto"/>
                            <w:bottom w:val="single" w:sz="6" w:space="2" w:color="EBEBEB"/>
                            <w:right w:val="none" w:sz="0" w:space="0" w:color="auto"/>
                          </w:divBdr>
                          <w:divsChild>
                            <w:div w:id="47476544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3195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587938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BEBEB"/>
                        <w:right w:val="none" w:sz="0" w:space="0" w:color="auto"/>
                      </w:divBdr>
                      <w:divsChild>
                        <w:div w:id="9095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70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2334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1081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5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177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none" w:sz="0" w:space="0" w:color="auto"/>
                            <w:bottom w:val="single" w:sz="6" w:space="2" w:color="EBEBEB"/>
                            <w:right w:val="none" w:sz="0" w:space="0" w:color="auto"/>
                          </w:divBdr>
                          <w:divsChild>
                            <w:div w:id="18797328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0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6275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BEBEB"/>
                        <w:right w:val="none" w:sz="0" w:space="0" w:color="auto"/>
                      </w:divBdr>
                      <w:divsChild>
                        <w:div w:id="3395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70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6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2023-10-07T10:45:00Z</dcterms:created>
  <dcterms:modified xsi:type="dcterms:W3CDTF">2023-10-07T13:17:00Z</dcterms:modified>
</cp:coreProperties>
</file>