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58DC4" w14:textId="4A9A96E0" w:rsidR="00983BEA" w:rsidRPr="00DA6854" w:rsidRDefault="00DA6854" w:rsidP="00983BEA">
      <w:pPr>
        <w:bidi/>
        <w:jc w:val="center"/>
        <w:rPr>
          <w:rFonts w:ascii="Adobe Arabic" w:hAnsi="Adobe Arabic" w:cs="Adobe Arabic"/>
          <w:b/>
          <w:bCs/>
          <w:sz w:val="40"/>
          <w:szCs w:val="40"/>
          <w:rtl/>
          <w:lang w:bidi="ar-LB"/>
        </w:rPr>
      </w:pPr>
      <w:r w:rsidRPr="00DA6854">
        <w:rPr>
          <w:rFonts w:ascii="Adobe Arabic" w:hAnsi="Adobe Arabic" w:cs="Adobe Arabic" w:hint="cs"/>
          <w:b/>
          <w:bCs/>
          <w:sz w:val="40"/>
          <w:szCs w:val="40"/>
          <w:rtl/>
          <w:lang w:bidi="ar-LB"/>
        </w:rPr>
        <w:t>ان</w:t>
      </w:r>
      <w:r w:rsidR="009D118E">
        <w:rPr>
          <w:rFonts w:ascii="Adobe Arabic" w:hAnsi="Adobe Arabic" w:cs="Adobe Arabic" w:hint="cs"/>
          <w:b/>
          <w:bCs/>
          <w:sz w:val="40"/>
          <w:szCs w:val="40"/>
          <w:rtl/>
          <w:lang w:bidi="ar-LB"/>
        </w:rPr>
        <w:t>هيار</w:t>
      </w:r>
      <w:r w:rsidRPr="00DA6854">
        <w:rPr>
          <w:rFonts w:ascii="Adobe Arabic" w:hAnsi="Adobe Arabic" w:cs="Adobe Arabic" w:hint="cs"/>
          <w:b/>
          <w:bCs/>
          <w:sz w:val="40"/>
          <w:szCs w:val="40"/>
          <w:rtl/>
          <w:lang w:bidi="ar-LB"/>
        </w:rPr>
        <w:t xml:space="preserve"> </w:t>
      </w:r>
      <w:r w:rsidR="00983BEA" w:rsidRPr="00DA6854">
        <w:rPr>
          <w:rFonts w:ascii="Adobe Arabic" w:hAnsi="Adobe Arabic" w:cs="Adobe Arabic"/>
          <w:b/>
          <w:bCs/>
          <w:sz w:val="40"/>
          <w:szCs w:val="40"/>
          <w:rtl/>
          <w:lang w:bidi="ar-LB"/>
        </w:rPr>
        <w:t xml:space="preserve">العقيدة العسكرية </w:t>
      </w:r>
      <w:r w:rsidR="009D118E">
        <w:rPr>
          <w:rFonts w:ascii="Adobe Arabic" w:hAnsi="Adobe Arabic" w:cs="Adobe Arabic" w:hint="cs"/>
          <w:b/>
          <w:bCs/>
          <w:sz w:val="40"/>
          <w:szCs w:val="40"/>
          <w:rtl/>
          <w:lang w:bidi="ar-LB"/>
        </w:rPr>
        <w:t>للكيان</w:t>
      </w:r>
    </w:p>
    <w:p w14:paraId="16A9C082" w14:textId="77777777" w:rsidR="00983BEA" w:rsidRPr="00983BEA" w:rsidRDefault="00983BEA" w:rsidP="00983BEA">
      <w:pPr>
        <w:bidi/>
        <w:rPr>
          <w:rFonts w:ascii="Adobe Arabic" w:hAnsi="Adobe Arabic" w:cs="Adobe Arabic"/>
          <w:sz w:val="32"/>
          <w:szCs w:val="32"/>
          <w:rtl/>
          <w:lang w:bidi="ar-LB"/>
        </w:rPr>
      </w:pPr>
    </w:p>
    <w:p w14:paraId="49DB721C" w14:textId="2940238D" w:rsidR="00983BEA" w:rsidRDefault="00776758" w:rsidP="00D62901">
      <w:pPr>
        <w:bidi/>
        <w:spacing w:line="276" w:lineRule="auto"/>
        <w:jc w:val="both"/>
        <w:rPr>
          <w:rFonts w:ascii="Adobe Arabic" w:hAnsi="Adobe Arabic" w:cs="Adobe Arabic"/>
          <w:sz w:val="32"/>
          <w:szCs w:val="32"/>
          <w:rtl/>
          <w:lang w:bidi="ar-LB"/>
        </w:rPr>
      </w:pPr>
      <w:r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 </w:t>
      </w:r>
      <w:r w:rsidR="00983BEA">
        <w:rPr>
          <w:rFonts w:ascii="Adobe Arabic" w:hAnsi="Adobe Arabic" w:cs="Adobe Arabic" w:hint="cs"/>
          <w:sz w:val="32"/>
          <w:szCs w:val="32"/>
          <w:rtl/>
          <w:lang w:bidi="ar-LB"/>
        </w:rPr>
        <w:t>يعد</w:t>
      </w:r>
      <w:r>
        <w:rPr>
          <w:rFonts w:ascii="Adobe Arabic" w:hAnsi="Adobe Arabic" w:cs="Adobe Arabic" w:hint="cs"/>
          <w:sz w:val="32"/>
          <w:szCs w:val="32"/>
          <w:rtl/>
          <w:lang w:bidi="ar-LB"/>
        </w:rPr>
        <w:t>ّ</w:t>
      </w:r>
      <w:r w:rsidR="00983BEA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 يوم السابع من تشرين الأول 2023 يومًا تاريخيًّا في قلب مفاهيم الدراسات السائدة بشأن العقيدة العسكرية الإسرائيلية منذ قيام الاحتلال الإسرائيلي. </w:t>
      </w:r>
      <w:r w:rsidR="00D62901">
        <w:rPr>
          <w:rFonts w:ascii="Adobe Arabic" w:hAnsi="Adobe Arabic" w:cs="Adobe Arabic" w:hint="cs"/>
          <w:sz w:val="32"/>
          <w:szCs w:val="32"/>
          <w:rtl/>
          <w:lang w:bidi="ar-LB"/>
        </w:rPr>
        <w:t>وفي حين ي</w:t>
      </w:r>
      <w:r w:rsidR="00983BEA">
        <w:rPr>
          <w:rFonts w:ascii="Adobe Arabic" w:hAnsi="Adobe Arabic" w:cs="Adobe Arabic" w:hint="cs"/>
          <w:sz w:val="32"/>
          <w:szCs w:val="32"/>
          <w:rtl/>
          <w:lang w:bidi="ar-LB"/>
        </w:rPr>
        <w:t>فتتح يوم "الطوفان الأقصى"</w:t>
      </w:r>
      <w:r w:rsidR="00D62901">
        <w:rPr>
          <w:rFonts w:ascii="Adobe Arabic" w:hAnsi="Adobe Arabic" w:cs="Adobe Arabic" w:hint="cs"/>
          <w:sz w:val="32"/>
          <w:szCs w:val="32"/>
          <w:rtl/>
          <w:lang w:bidi="ar-LB"/>
        </w:rPr>
        <w:t>؛</w:t>
      </w:r>
      <w:r w:rsidR="00983BEA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 العملية المباغتة التي أطلقتها حماس مع ساعات الصباح الأولى ضد المستوطنات الإسرائيلية عهد احتضار الكيان المؤقّت</w:t>
      </w:r>
      <w:r w:rsidR="00D62901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، </w:t>
      </w:r>
      <w:r w:rsidR="0000405D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مع دخول وعي الأمن الإسرائيلي في حالة </w:t>
      </w:r>
      <w:r w:rsidR="00D614EA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الصدمة أو الغيبوبة، </w:t>
      </w:r>
      <w:r w:rsidR="00D62901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تبدأ فلسطين بكتابة تاريخ التحرّر بعد استهداف ضربة السابع من تشرين الأول العقيدة العسكرية الإسرائيلية بشكل مباشر وتهشيمها. </w:t>
      </w:r>
      <w:r w:rsidR="00D614EA">
        <w:rPr>
          <w:rFonts w:ascii="Adobe Arabic" w:hAnsi="Adobe Arabic" w:cs="Adobe Arabic" w:hint="cs"/>
          <w:sz w:val="32"/>
          <w:szCs w:val="32"/>
          <w:rtl/>
          <w:lang w:bidi="ar-LB"/>
        </w:rPr>
        <w:t>و</w:t>
      </w:r>
      <w:r w:rsidR="00D62901">
        <w:rPr>
          <w:rFonts w:ascii="Adobe Arabic" w:hAnsi="Adobe Arabic" w:cs="Adobe Arabic" w:hint="cs"/>
          <w:sz w:val="32"/>
          <w:szCs w:val="32"/>
          <w:rtl/>
          <w:lang w:bidi="ar-LB"/>
        </w:rPr>
        <w:t>ليس مبالغًا ال</w:t>
      </w:r>
      <w:r w:rsidR="00D614EA">
        <w:rPr>
          <w:rFonts w:ascii="Adobe Arabic" w:hAnsi="Adobe Arabic" w:cs="Adobe Arabic" w:hint="cs"/>
          <w:sz w:val="32"/>
          <w:szCs w:val="32"/>
          <w:rtl/>
          <w:lang w:bidi="ar-LB"/>
        </w:rPr>
        <w:t>قول</w:t>
      </w:r>
      <w:r w:rsidR="00D62901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 </w:t>
      </w:r>
      <w:r w:rsidR="00D614EA">
        <w:rPr>
          <w:rFonts w:ascii="Adobe Arabic" w:hAnsi="Adobe Arabic" w:cs="Adobe Arabic" w:hint="cs"/>
          <w:sz w:val="32"/>
          <w:szCs w:val="32"/>
          <w:rtl/>
          <w:lang w:bidi="ar-LB"/>
        </w:rPr>
        <w:t>ب</w:t>
      </w:r>
      <w:r w:rsidR="00D62901">
        <w:rPr>
          <w:rFonts w:ascii="Adobe Arabic" w:hAnsi="Adobe Arabic" w:cs="Adobe Arabic" w:hint="cs"/>
          <w:sz w:val="32"/>
          <w:szCs w:val="32"/>
          <w:rtl/>
          <w:lang w:bidi="ar-LB"/>
        </w:rPr>
        <w:t>ان</w:t>
      </w:r>
      <w:r w:rsidR="009D118E">
        <w:rPr>
          <w:rFonts w:ascii="Adobe Arabic" w:hAnsi="Adobe Arabic" w:cs="Adobe Arabic" w:hint="cs"/>
          <w:sz w:val="32"/>
          <w:szCs w:val="32"/>
          <w:rtl/>
          <w:lang w:bidi="ar-LB"/>
        </w:rPr>
        <w:t>هيار</w:t>
      </w:r>
      <w:r w:rsidR="00D62901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 عقيدة "التفوق العسكري الإسرائيلي" أمام سلسلة الأحداث التي رافقت العملية سواء على الصعيد الأمني أو العسكري أو الميداني أو التنفيذي</w:t>
      </w:r>
      <w:r w:rsidR="0000405D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، </w:t>
      </w:r>
      <w:r w:rsidR="00D62901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وهو ما يمكن رصده في مؤشرات عدّة على كل من المستويات الأربعة التالية: الإنذار؛ الردع؛ الحسم؛ والدفاع. </w:t>
      </w:r>
    </w:p>
    <w:p w14:paraId="060FE7AE" w14:textId="77777777" w:rsidR="00983BEA" w:rsidRDefault="00983BEA" w:rsidP="00983BEA">
      <w:pPr>
        <w:bidi/>
        <w:rPr>
          <w:rFonts w:ascii="Adobe Arabic" w:hAnsi="Adobe Arabic" w:cs="Adobe Arabic"/>
          <w:sz w:val="32"/>
          <w:szCs w:val="32"/>
          <w:rtl/>
          <w:lang w:bidi="ar-LB"/>
        </w:rPr>
      </w:pPr>
    </w:p>
    <w:p w14:paraId="631918CD" w14:textId="0530FF22" w:rsidR="00D614EA" w:rsidRDefault="00D614EA" w:rsidP="006B7B0C">
      <w:pPr>
        <w:shd w:val="clear" w:color="auto" w:fill="F7CAAC" w:themeFill="accent2" w:themeFillTint="66"/>
        <w:bidi/>
        <w:spacing w:line="276" w:lineRule="auto"/>
        <w:rPr>
          <w:rFonts w:ascii="Adobe Arabic" w:hAnsi="Adobe Arabic" w:cs="Adobe Arabic"/>
          <w:b/>
          <w:bCs/>
          <w:sz w:val="32"/>
          <w:szCs w:val="32"/>
          <w:rtl/>
          <w:lang w:bidi="ar-LB"/>
        </w:rPr>
      </w:pPr>
      <w:r>
        <w:rPr>
          <w:rFonts w:ascii="Adobe Arabic" w:hAnsi="Adobe Arabic" w:cs="Adobe Arabic" w:hint="cs"/>
          <w:b/>
          <w:bCs/>
          <w:sz w:val="32"/>
          <w:szCs w:val="32"/>
          <w:rtl/>
          <w:lang w:bidi="ar-LB"/>
        </w:rPr>
        <w:t>انهيار ال</w:t>
      </w:r>
      <w:r w:rsidR="00983BEA" w:rsidRPr="00D62901">
        <w:rPr>
          <w:rFonts w:ascii="Adobe Arabic" w:hAnsi="Adobe Arabic" w:cs="Adobe Arabic"/>
          <w:b/>
          <w:bCs/>
          <w:sz w:val="32"/>
          <w:szCs w:val="32"/>
          <w:rtl/>
          <w:lang w:bidi="ar-LB"/>
        </w:rPr>
        <w:t>إنذار</w:t>
      </w:r>
    </w:p>
    <w:p w14:paraId="38F2612C" w14:textId="78EAD74B" w:rsidR="00506D72" w:rsidRPr="00506D72" w:rsidRDefault="00D614EA" w:rsidP="006B7B0C">
      <w:pPr>
        <w:pStyle w:val="ListParagraph"/>
        <w:numPr>
          <w:ilvl w:val="0"/>
          <w:numId w:val="2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 w:rsidRPr="00506D72">
        <w:rPr>
          <w:rFonts w:ascii="Adobe Arabic" w:hAnsi="Adobe Arabic" w:cs="Adobe Arabic" w:hint="cs"/>
          <w:sz w:val="32"/>
          <w:szCs w:val="32"/>
          <w:rtl/>
          <w:lang w:bidi="ar-LB"/>
        </w:rPr>
        <w:t>الفشل ال</w:t>
      </w:r>
      <w:r w:rsidR="0087748A">
        <w:rPr>
          <w:rFonts w:ascii="Adobe Arabic" w:hAnsi="Adobe Arabic" w:cs="Adobe Arabic" w:hint="cs"/>
          <w:sz w:val="32"/>
          <w:szCs w:val="32"/>
          <w:rtl/>
          <w:lang w:bidi="ar-LB"/>
        </w:rPr>
        <w:t>ذريع للاستخبارات "الأفضل والأكثر خبرة في العالم"</w:t>
      </w:r>
      <w:r w:rsidRPr="00506D72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 في كشف تجهيز مقدمات عملية بهذا المستو</w:t>
      </w:r>
      <w:r w:rsidR="00506D72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ى، سواء لجهة نوعها: الجوية والبرية والبحرية، أو لجهة طبيعة الضربة: اقتحام واشتباك من صفر. </w:t>
      </w:r>
    </w:p>
    <w:p w14:paraId="24E87DA9" w14:textId="0DC62F9B" w:rsidR="00D614EA" w:rsidRPr="00506D72" w:rsidRDefault="00D614EA" w:rsidP="006B7B0C">
      <w:pPr>
        <w:pStyle w:val="ListParagraph"/>
        <w:numPr>
          <w:ilvl w:val="0"/>
          <w:numId w:val="2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 w:rsidRPr="00506D72">
        <w:rPr>
          <w:rFonts w:ascii="Adobe Arabic" w:hAnsi="Adobe Arabic" w:cs="Adobe Arabic" w:hint="cs"/>
          <w:sz w:val="32"/>
          <w:szCs w:val="32"/>
          <w:rtl/>
          <w:lang w:bidi="ar-LB"/>
        </w:rPr>
        <w:t>الفشل الأمني في اكتشاف التوقيت.</w:t>
      </w:r>
    </w:p>
    <w:p w14:paraId="7F3DEA7B" w14:textId="5B3696BC" w:rsidR="00D614EA" w:rsidRDefault="00D614EA" w:rsidP="006B7B0C">
      <w:pPr>
        <w:pStyle w:val="ListParagraph"/>
        <w:numPr>
          <w:ilvl w:val="0"/>
          <w:numId w:val="2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 w:rsidRPr="00506D72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عدم وجود أي مؤشرات لدى العدو عن العملية </w:t>
      </w:r>
      <w:r w:rsidR="00506D72" w:rsidRPr="00506D72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ولو باحتمال ضعيف، </w:t>
      </w:r>
      <w:r w:rsidRPr="00506D72">
        <w:rPr>
          <w:rFonts w:ascii="Adobe Arabic" w:hAnsi="Adobe Arabic" w:cs="Adobe Arabic" w:hint="cs"/>
          <w:sz w:val="32"/>
          <w:szCs w:val="32"/>
          <w:rtl/>
          <w:lang w:bidi="ar-LB"/>
        </w:rPr>
        <w:t>بدليل عدم الجهوزية أو الاستعداد لدى العدو</w:t>
      </w:r>
      <w:r w:rsidR="00506D72" w:rsidRPr="00506D72">
        <w:rPr>
          <w:rFonts w:ascii="Adobe Arabic" w:hAnsi="Adobe Arabic" w:cs="Adobe Arabic" w:hint="cs"/>
          <w:sz w:val="32"/>
          <w:szCs w:val="32"/>
          <w:rtl/>
          <w:lang w:bidi="ar-LB"/>
        </w:rPr>
        <w:t>.</w:t>
      </w:r>
      <w:r w:rsidRPr="00506D72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 </w:t>
      </w:r>
    </w:p>
    <w:p w14:paraId="397C615C" w14:textId="77777777" w:rsidR="006B7B0C" w:rsidRPr="00506D72" w:rsidRDefault="006B7B0C" w:rsidP="006B7B0C">
      <w:pPr>
        <w:pStyle w:val="ListParagraph"/>
        <w:bidi/>
        <w:spacing w:line="276" w:lineRule="auto"/>
        <w:ind w:left="795"/>
        <w:rPr>
          <w:rFonts w:ascii="Adobe Arabic" w:hAnsi="Adobe Arabic" w:cs="Adobe Arabic"/>
          <w:sz w:val="32"/>
          <w:szCs w:val="32"/>
          <w:rtl/>
          <w:lang w:bidi="ar-LB"/>
        </w:rPr>
      </w:pPr>
    </w:p>
    <w:p w14:paraId="7962D326" w14:textId="1896E776" w:rsidR="00983BEA" w:rsidRPr="006B7B0C" w:rsidRDefault="00D614EA" w:rsidP="006B7B0C">
      <w:pPr>
        <w:shd w:val="clear" w:color="auto" w:fill="F7CAAC" w:themeFill="accent2" w:themeFillTint="66"/>
        <w:bidi/>
        <w:spacing w:line="276" w:lineRule="auto"/>
        <w:rPr>
          <w:rFonts w:ascii="Adobe Arabic" w:hAnsi="Adobe Arabic" w:cs="Adobe Arabic"/>
          <w:b/>
          <w:bCs/>
          <w:sz w:val="36"/>
          <w:szCs w:val="36"/>
          <w:rtl/>
          <w:lang w:bidi="ar-LB"/>
        </w:rPr>
      </w:pPr>
      <w:r w:rsidRPr="006B7B0C">
        <w:rPr>
          <w:rFonts w:ascii="Adobe Arabic" w:hAnsi="Adobe Arabic" w:cs="Adobe Arabic" w:hint="cs"/>
          <w:b/>
          <w:bCs/>
          <w:sz w:val="36"/>
          <w:szCs w:val="36"/>
          <w:rtl/>
          <w:lang w:bidi="ar-LB"/>
        </w:rPr>
        <w:t>انهيار ال</w:t>
      </w:r>
      <w:r w:rsidR="00983BEA" w:rsidRPr="006B7B0C">
        <w:rPr>
          <w:rFonts w:ascii="Adobe Arabic" w:hAnsi="Adobe Arabic" w:cs="Adobe Arabic"/>
          <w:b/>
          <w:bCs/>
          <w:sz w:val="36"/>
          <w:szCs w:val="36"/>
          <w:rtl/>
          <w:lang w:bidi="ar-LB"/>
        </w:rPr>
        <w:t>ردع</w:t>
      </w:r>
    </w:p>
    <w:p w14:paraId="3C237AA1" w14:textId="1AAEDF3D" w:rsidR="0087748A" w:rsidRDefault="0087748A" w:rsidP="006B7B0C">
      <w:pPr>
        <w:pStyle w:val="ListParagraph"/>
        <w:numPr>
          <w:ilvl w:val="0"/>
          <w:numId w:val="3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>
        <w:rPr>
          <w:rFonts w:ascii="Adobe Arabic" w:hAnsi="Adobe Arabic" w:cs="Adobe Arabic" w:hint="cs"/>
          <w:sz w:val="32"/>
          <w:szCs w:val="32"/>
          <w:rtl/>
          <w:lang w:bidi="ar-LB"/>
        </w:rPr>
        <w:t>خسارة العدو الإسرائيلي عنصر المباغتة والإمساك بزمام المبادرة.</w:t>
      </w:r>
    </w:p>
    <w:p w14:paraId="5FDF4EBC" w14:textId="063751CC" w:rsidR="0087748A" w:rsidRDefault="00224DB4" w:rsidP="006B7B0C">
      <w:pPr>
        <w:pStyle w:val="ListParagraph"/>
        <w:numPr>
          <w:ilvl w:val="0"/>
          <w:numId w:val="3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>
        <w:rPr>
          <w:rFonts w:ascii="Adobe Arabic" w:hAnsi="Adobe Arabic" w:cs="Adobe Arabic" w:hint="cs"/>
          <w:sz w:val="32"/>
          <w:szCs w:val="32"/>
          <w:rtl/>
          <w:lang w:bidi="ar-LB"/>
        </w:rPr>
        <w:t>ال</w:t>
      </w:r>
      <w:r w:rsidR="0087748A">
        <w:rPr>
          <w:rFonts w:ascii="Adobe Arabic" w:hAnsi="Adobe Arabic" w:cs="Adobe Arabic" w:hint="cs"/>
          <w:sz w:val="32"/>
          <w:szCs w:val="32"/>
          <w:rtl/>
          <w:lang w:bidi="ar-LB"/>
        </w:rPr>
        <w:t>فشل في الإنذار المبكر والدفاع.</w:t>
      </w:r>
    </w:p>
    <w:p w14:paraId="3C9A6FED" w14:textId="36237FD2" w:rsidR="00BE74FC" w:rsidRDefault="00BE74FC" w:rsidP="00BE74FC">
      <w:pPr>
        <w:pStyle w:val="ListParagraph"/>
        <w:numPr>
          <w:ilvl w:val="0"/>
          <w:numId w:val="3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>
        <w:rPr>
          <w:rFonts w:ascii="Adobe Arabic" w:hAnsi="Adobe Arabic" w:cs="Adobe Arabic" w:hint="cs"/>
          <w:sz w:val="32"/>
          <w:szCs w:val="32"/>
          <w:rtl/>
          <w:lang w:bidi="ar-LB"/>
        </w:rPr>
        <w:t>الجرأة الكبيرة في العملية مع ما يعنيه ذلك من فتح مروحة الخيارات المضادة على وسعها.</w:t>
      </w:r>
    </w:p>
    <w:p w14:paraId="520F9F5C" w14:textId="768C01FC" w:rsidR="0087748A" w:rsidRPr="00224DB4" w:rsidRDefault="0087748A" w:rsidP="006B7B0C">
      <w:pPr>
        <w:pStyle w:val="ListParagraph"/>
        <w:numPr>
          <w:ilvl w:val="0"/>
          <w:numId w:val="3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>
        <w:rPr>
          <w:rFonts w:ascii="Adobe Arabic" w:hAnsi="Adobe Arabic" w:cs="Adobe Arabic" w:hint="cs"/>
          <w:sz w:val="32"/>
          <w:szCs w:val="32"/>
          <w:rtl/>
          <w:lang w:bidi="ar-LB"/>
        </w:rPr>
        <w:t>انهيار صورة القوة العسكرية الإسرائيلية</w:t>
      </w:r>
      <w:r w:rsidR="00224DB4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 مع انكسار صورة الجندي الإسرائيلي القتيل والأسير مع صورة المستوطن المختبئ في حاويات القمامة والهارب في الطرقات، وأسر الآليات الإسرائيلية.</w:t>
      </w:r>
    </w:p>
    <w:p w14:paraId="5A79C685" w14:textId="3913A6F0" w:rsidR="0087748A" w:rsidRDefault="00224DB4" w:rsidP="006B7B0C">
      <w:pPr>
        <w:pStyle w:val="ListParagraph"/>
        <w:numPr>
          <w:ilvl w:val="0"/>
          <w:numId w:val="3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نجاح </w:t>
      </w:r>
      <w:r w:rsidR="0087748A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عنصر الاقتحام </w:t>
      </w:r>
      <w:r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في كسر </w:t>
      </w:r>
      <w:r w:rsidR="0087748A">
        <w:rPr>
          <w:rFonts w:ascii="Adobe Arabic" w:hAnsi="Adobe Arabic" w:cs="Adobe Arabic" w:hint="cs"/>
          <w:sz w:val="32"/>
          <w:szCs w:val="32"/>
          <w:rtl/>
          <w:lang w:bidi="ar-LB"/>
        </w:rPr>
        <w:t>كل حواجز التحرير</w:t>
      </w:r>
      <w:r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 المادية والمعنوية</w:t>
      </w:r>
      <w:r w:rsidR="0087748A">
        <w:rPr>
          <w:rFonts w:ascii="Adobe Arabic" w:hAnsi="Adobe Arabic" w:cs="Adobe Arabic" w:hint="cs"/>
          <w:sz w:val="32"/>
          <w:szCs w:val="32"/>
          <w:rtl/>
          <w:lang w:bidi="ar-LB"/>
        </w:rPr>
        <w:t>.</w:t>
      </w:r>
    </w:p>
    <w:p w14:paraId="7ECB10BC" w14:textId="20211BC6" w:rsidR="0087748A" w:rsidRDefault="0087748A" w:rsidP="006B7B0C">
      <w:pPr>
        <w:pStyle w:val="ListParagraph"/>
        <w:numPr>
          <w:ilvl w:val="0"/>
          <w:numId w:val="3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>
        <w:rPr>
          <w:rFonts w:ascii="Adobe Arabic" w:hAnsi="Adobe Arabic" w:cs="Adobe Arabic" w:hint="cs"/>
          <w:sz w:val="32"/>
          <w:szCs w:val="32"/>
          <w:rtl/>
          <w:lang w:bidi="ar-LB"/>
        </w:rPr>
        <w:t>سيطرة المقاومة الفلسطينية على الحدث ومجرياته لساعات.</w:t>
      </w:r>
    </w:p>
    <w:p w14:paraId="0E6609E2" w14:textId="129112DE" w:rsidR="00224DB4" w:rsidRPr="00224DB4" w:rsidRDefault="006B7B0C" w:rsidP="006B7B0C">
      <w:pPr>
        <w:pStyle w:val="ListParagraph"/>
        <w:numPr>
          <w:ilvl w:val="0"/>
          <w:numId w:val="3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العملية تستهدف الأمن </w:t>
      </w:r>
      <w:r w:rsidR="00224DB4" w:rsidRPr="00224DB4">
        <w:rPr>
          <w:rFonts w:ascii="Adobe Arabic" w:hAnsi="Adobe Arabic" w:cs="Adobe Arabic" w:hint="cs"/>
          <w:sz w:val="32"/>
          <w:szCs w:val="32"/>
          <w:rtl/>
          <w:lang w:bidi="ar-LB"/>
        </w:rPr>
        <w:t>الإسرائيلي</w:t>
      </w:r>
      <w:r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 مباشرة</w:t>
      </w:r>
      <w:r w:rsidR="00224DB4" w:rsidRPr="00224DB4">
        <w:rPr>
          <w:rFonts w:ascii="Adobe Arabic" w:hAnsi="Adobe Arabic" w:cs="Adobe Arabic" w:hint="cs"/>
          <w:sz w:val="32"/>
          <w:szCs w:val="32"/>
          <w:rtl/>
          <w:lang w:bidi="ar-LB"/>
        </w:rPr>
        <w:t>.</w:t>
      </w:r>
    </w:p>
    <w:p w14:paraId="007EFE41" w14:textId="77777777" w:rsidR="0087748A" w:rsidRPr="00506D72" w:rsidRDefault="0087748A" w:rsidP="006B7B0C">
      <w:pPr>
        <w:pStyle w:val="ListParagraph"/>
        <w:numPr>
          <w:ilvl w:val="0"/>
          <w:numId w:val="3"/>
        </w:numPr>
        <w:bidi/>
        <w:spacing w:line="276" w:lineRule="auto"/>
        <w:rPr>
          <w:rFonts w:ascii="Adobe Arabic" w:hAnsi="Adobe Arabic" w:cs="Adobe Arabic"/>
          <w:b/>
          <w:bCs/>
          <w:sz w:val="32"/>
          <w:szCs w:val="32"/>
          <w:lang w:bidi="ar-LB"/>
        </w:rPr>
      </w:pPr>
      <w:r w:rsidRPr="00506D72">
        <w:rPr>
          <w:rFonts w:ascii="Adobe Arabic" w:hAnsi="Adobe Arabic" w:cs="Adobe Arabic" w:hint="cs"/>
          <w:sz w:val="32"/>
          <w:szCs w:val="32"/>
          <w:rtl/>
          <w:lang w:bidi="ar-LB"/>
        </w:rPr>
        <w:t>الافتقار لسياسات إجرائية في تأمين أمن المستوطنات</w:t>
      </w:r>
      <w:r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 أو حماية المستوطنين.</w:t>
      </w:r>
    </w:p>
    <w:p w14:paraId="0D4F3B68" w14:textId="76B20FCE" w:rsidR="00E368E8" w:rsidRDefault="00224DB4" w:rsidP="006B7B0C">
      <w:pPr>
        <w:pStyle w:val="ListParagraph"/>
        <w:numPr>
          <w:ilvl w:val="0"/>
          <w:numId w:val="3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>
        <w:rPr>
          <w:rFonts w:ascii="Adobe Arabic" w:hAnsi="Adobe Arabic" w:cs="Adobe Arabic" w:hint="cs"/>
          <w:sz w:val="32"/>
          <w:szCs w:val="32"/>
          <w:rtl/>
          <w:lang w:bidi="ar-LB"/>
        </w:rPr>
        <w:lastRenderedPageBreak/>
        <w:t>الاقتحام اليوم يعيد المؤسسة العسكرية إلى أيام التحرير في الجنوب اللبناني في 25 أيار 2000.</w:t>
      </w:r>
    </w:p>
    <w:p w14:paraId="4FE2B13B" w14:textId="77777777" w:rsidR="006B7B0C" w:rsidRPr="006B7B0C" w:rsidRDefault="006B7B0C" w:rsidP="006B7B0C">
      <w:pPr>
        <w:pStyle w:val="ListParagraph"/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</w:p>
    <w:p w14:paraId="4D1BB48E" w14:textId="77777777" w:rsidR="006B7B0C" w:rsidRPr="00E368E8" w:rsidRDefault="006B7B0C" w:rsidP="006B7B0C">
      <w:pPr>
        <w:pStyle w:val="ListParagraph"/>
        <w:bidi/>
        <w:spacing w:line="276" w:lineRule="auto"/>
        <w:ind w:left="795"/>
        <w:rPr>
          <w:rFonts w:ascii="Adobe Arabic" w:hAnsi="Adobe Arabic" w:cs="Adobe Arabic"/>
          <w:sz w:val="32"/>
          <w:szCs w:val="32"/>
          <w:rtl/>
          <w:lang w:bidi="ar-LB"/>
        </w:rPr>
      </w:pPr>
    </w:p>
    <w:p w14:paraId="3ED8811E" w14:textId="13F866FF" w:rsidR="00983BEA" w:rsidRPr="006B7B0C" w:rsidRDefault="00D614EA" w:rsidP="006B7B0C">
      <w:pPr>
        <w:shd w:val="clear" w:color="auto" w:fill="F7CAAC" w:themeFill="accent2" w:themeFillTint="66"/>
        <w:bidi/>
        <w:spacing w:line="276" w:lineRule="auto"/>
        <w:rPr>
          <w:rFonts w:ascii="Adobe Arabic" w:hAnsi="Adobe Arabic" w:cs="Adobe Arabic"/>
          <w:b/>
          <w:bCs/>
          <w:sz w:val="36"/>
          <w:szCs w:val="36"/>
          <w:rtl/>
          <w:lang w:bidi="ar-LB"/>
        </w:rPr>
      </w:pPr>
      <w:r w:rsidRPr="006B7B0C">
        <w:rPr>
          <w:rFonts w:ascii="Adobe Arabic" w:hAnsi="Adobe Arabic" w:cs="Adobe Arabic" w:hint="cs"/>
          <w:b/>
          <w:bCs/>
          <w:sz w:val="36"/>
          <w:szCs w:val="36"/>
          <w:rtl/>
          <w:lang w:bidi="ar-LB"/>
        </w:rPr>
        <w:t>ا</w:t>
      </w:r>
      <w:r w:rsidR="006B7B0C">
        <w:rPr>
          <w:rFonts w:ascii="Adobe Arabic" w:hAnsi="Adobe Arabic" w:cs="Adobe Arabic" w:hint="cs"/>
          <w:b/>
          <w:bCs/>
          <w:sz w:val="36"/>
          <w:szCs w:val="36"/>
          <w:rtl/>
          <w:lang w:bidi="ar-LB"/>
        </w:rPr>
        <w:t>نهيار ا</w:t>
      </w:r>
      <w:r w:rsidRPr="006B7B0C">
        <w:rPr>
          <w:rFonts w:ascii="Adobe Arabic" w:hAnsi="Adobe Arabic" w:cs="Adobe Arabic" w:hint="cs"/>
          <w:b/>
          <w:bCs/>
          <w:sz w:val="36"/>
          <w:szCs w:val="36"/>
          <w:rtl/>
          <w:lang w:bidi="ar-LB"/>
        </w:rPr>
        <w:t>ل</w:t>
      </w:r>
      <w:r w:rsidR="00983BEA" w:rsidRPr="006B7B0C">
        <w:rPr>
          <w:rFonts w:ascii="Adobe Arabic" w:hAnsi="Adobe Arabic" w:cs="Adobe Arabic"/>
          <w:b/>
          <w:bCs/>
          <w:sz w:val="36"/>
          <w:szCs w:val="36"/>
          <w:rtl/>
          <w:lang w:bidi="ar-LB"/>
        </w:rPr>
        <w:t>دفاع</w:t>
      </w:r>
    </w:p>
    <w:p w14:paraId="38ABFD42" w14:textId="144CF474" w:rsidR="00506D72" w:rsidRDefault="00E368E8" w:rsidP="006B7B0C">
      <w:pPr>
        <w:pStyle w:val="ListParagraph"/>
        <w:numPr>
          <w:ilvl w:val="0"/>
          <w:numId w:val="3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 w:rsidRPr="00E368E8">
        <w:rPr>
          <w:rFonts w:ascii="Adobe Arabic" w:hAnsi="Adobe Arabic" w:cs="Adobe Arabic" w:hint="cs"/>
          <w:sz w:val="32"/>
          <w:szCs w:val="32"/>
          <w:rtl/>
          <w:lang w:bidi="ar-LB"/>
        </w:rPr>
        <w:t>البحث</w:t>
      </w:r>
      <w:r w:rsidR="00224DB4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 الإسرائيلي</w:t>
      </w:r>
      <w:r w:rsidRPr="00E368E8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 عن مهرب </w:t>
      </w:r>
      <w:r w:rsidR="00224DB4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من خلال الحديث </w:t>
      </w:r>
      <w:r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عن </w:t>
      </w:r>
      <w:r w:rsidRPr="00E368E8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تصدير المعركة إلى الجبهة الشمالية. </w:t>
      </w:r>
    </w:p>
    <w:p w14:paraId="45330F30" w14:textId="0330A865" w:rsidR="00E368E8" w:rsidRDefault="00E368E8" w:rsidP="006B7B0C">
      <w:pPr>
        <w:pStyle w:val="ListParagraph"/>
        <w:numPr>
          <w:ilvl w:val="0"/>
          <w:numId w:val="3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اللجوء إلى السلاح الجوي </w:t>
      </w:r>
      <w:r w:rsidR="0087748A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في ضرب أهداف لحماس في قطاع غزة. </w:t>
      </w:r>
    </w:p>
    <w:p w14:paraId="5D307E93" w14:textId="79581B64" w:rsidR="0087748A" w:rsidRPr="00D614EA" w:rsidRDefault="006B7B0C" w:rsidP="006B7B0C">
      <w:pPr>
        <w:pStyle w:val="ListParagraph"/>
        <w:numPr>
          <w:ilvl w:val="0"/>
          <w:numId w:val="3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>
        <w:rPr>
          <w:rFonts w:ascii="Adobe Arabic" w:hAnsi="Adobe Arabic" w:cs="Adobe Arabic" w:hint="cs"/>
          <w:sz w:val="32"/>
          <w:szCs w:val="32"/>
          <w:rtl/>
          <w:lang w:bidi="ar-LB"/>
        </w:rPr>
        <w:t>نجاح المقاومين باختراق خط الدفاع عن المستوطنات، و</w:t>
      </w:r>
      <w:r w:rsidR="0087748A" w:rsidRPr="00D614EA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فشل الحواجز الجدارية الإسرائيلية بكل تقنياتها </w:t>
      </w:r>
      <w:r w:rsidR="0087748A" w:rsidRPr="00D614EA">
        <w:rPr>
          <w:rFonts w:ascii="Adobe Arabic" w:hAnsi="Adobe Arabic" w:cs="Adobe Arabic"/>
          <w:sz w:val="32"/>
          <w:szCs w:val="32"/>
          <w:rtl/>
          <w:lang w:bidi="ar-LB"/>
        </w:rPr>
        <w:t xml:space="preserve">التكنولوجية والهندسية </w:t>
      </w:r>
      <w:r w:rsidR="0087748A" w:rsidRPr="00D614EA">
        <w:rPr>
          <w:rFonts w:ascii="Adobe Arabic" w:hAnsi="Adobe Arabic" w:cs="Adobe Arabic" w:hint="cs"/>
          <w:sz w:val="32"/>
          <w:szCs w:val="32"/>
          <w:rtl/>
          <w:lang w:bidi="ar-LB"/>
        </w:rPr>
        <w:t>أمام اقتحام الفلسطينيين</w:t>
      </w:r>
      <w:r w:rsidR="0087748A" w:rsidRPr="00D614EA">
        <w:rPr>
          <w:rFonts w:ascii="Adobe Arabic" w:hAnsi="Adobe Arabic" w:cs="Adobe Arabic"/>
          <w:sz w:val="32"/>
          <w:szCs w:val="32"/>
          <w:rtl/>
          <w:lang w:bidi="ar-LB"/>
        </w:rPr>
        <w:t xml:space="preserve"> </w:t>
      </w:r>
      <w:r w:rsidR="0087748A" w:rsidRPr="00D614EA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حدود القطاع متجاوزين </w:t>
      </w:r>
      <w:r w:rsidR="0087748A" w:rsidRPr="00D614EA">
        <w:rPr>
          <w:rFonts w:ascii="Adobe Arabic" w:hAnsi="Adobe Arabic" w:cs="Adobe Arabic"/>
          <w:sz w:val="32"/>
          <w:szCs w:val="32"/>
          <w:rtl/>
          <w:lang w:bidi="ar-LB"/>
        </w:rPr>
        <w:t>جدارين فوق وتحت الأرض</w:t>
      </w:r>
      <w:r w:rsidR="0087748A" w:rsidRPr="00D614EA">
        <w:rPr>
          <w:rFonts w:ascii="Adobe Arabic" w:hAnsi="Adobe Arabic" w:cs="Adobe Arabic" w:hint="cs"/>
          <w:sz w:val="32"/>
          <w:szCs w:val="32"/>
          <w:rtl/>
          <w:lang w:bidi="ar-LB"/>
        </w:rPr>
        <w:t>.</w:t>
      </w:r>
    </w:p>
    <w:p w14:paraId="6F414898" w14:textId="38A7D576" w:rsidR="00224DB4" w:rsidRDefault="00224DB4" w:rsidP="006B7B0C">
      <w:pPr>
        <w:pStyle w:val="ListParagraph"/>
        <w:numPr>
          <w:ilvl w:val="0"/>
          <w:numId w:val="3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>
        <w:rPr>
          <w:rFonts w:ascii="Adobe Arabic" w:hAnsi="Adobe Arabic" w:cs="Adobe Arabic" w:hint="cs"/>
          <w:sz w:val="32"/>
          <w:szCs w:val="32"/>
          <w:rtl/>
          <w:lang w:bidi="ar-LB"/>
        </w:rPr>
        <w:t>نجاح المقاومة في السيطرة على القبة الحديدية مع إطلاق 5000 صاروخ في أول ثلث ساعة من بدء العملية.</w:t>
      </w:r>
    </w:p>
    <w:p w14:paraId="5C4C1438" w14:textId="19616DC9" w:rsidR="006B7B0C" w:rsidRDefault="006B7B0C" w:rsidP="006B7B0C">
      <w:pPr>
        <w:pStyle w:val="ListParagraph"/>
        <w:numPr>
          <w:ilvl w:val="0"/>
          <w:numId w:val="3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تقهقر </w:t>
      </w:r>
      <w:r w:rsidR="00224DB4" w:rsidRPr="006B7B0C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الجيش الإسرائيلي الموجود على الأرض </w:t>
      </w:r>
      <w:r w:rsidRPr="006B7B0C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بدليل </w:t>
      </w:r>
      <w:r>
        <w:rPr>
          <w:rFonts w:ascii="Adobe Arabic" w:hAnsi="Adobe Arabic" w:cs="Adobe Arabic" w:hint="cs"/>
          <w:sz w:val="32"/>
          <w:szCs w:val="32"/>
          <w:rtl/>
          <w:lang w:bidi="ar-LB"/>
        </w:rPr>
        <w:t>عمليات الأسر للجنود والآليات.</w:t>
      </w:r>
    </w:p>
    <w:p w14:paraId="06F66917" w14:textId="027C622E" w:rsidR="006B7B0C" w:rsidRDefault="006B7B0C" w:rsidP="006B7B0C">
      <w:pPr>
        <w:pStyle w:val="ListParagraph"/>
        <w:numPr>
          <w:ilvl w:val="0"/>
          <w:numId w:val="3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سيطرة المقاومة الفلسطينية على ما يعادل 912 كلم مربع من الأراضي المحتلة عام 1948. </w:t>
      </w:r>
    </w:p>
    <w:p w14:paraId="27E7F81F" w14:textId="75EB843C" w:rsidR="0087748A" w:rsidRPr="00EF59D4" w:rsidRDefault="00BE74FC" w:rsidP="00EF59D4">
      <w:pPr>
        <w:pStyle w:val="ListParagraph"/>
        <w:numPr>
          <w:ilvl w:val="0"/>
          <w:numId w:val="3"/>
        </w:numPr>
        <w:bidi/>
        <w:spacing w:line="276" w:lineRule="auto"/>
        <w:rPr>
          <w:rFonts w:ascii="Adobe Arabic" w:hAnsi="Adobe Arabic" w:cs="Adobe Arabic"/>
          <w:sz w:val="32"/>
          <w:szCs w:val="32"/>
          <w:rtl/>
          <w:lang w:bidi="ar-LB"/>
        </w:rPr>
      </w:pPr>
      <w:r>
        <w:rPr>
          <w:rFonts w:ascii="Adobe Arabic" w:hAnsi="Adobe Arabic" w:cs="Adobe Arabic" w:hint="cs"/>
          <w:sz w:val="32"/>
          <w:szCs w:val="32"/>
          <w:rtl/>
          <w:lang w:bidi="ar-LB"/>
        </w:rPr>
        <w:t>افتقار المستوطنين للحماية من قبل الجيش الإسرائيلي.</w:t>
      </w:r>
    </w:p>
    <w:p w14:paraId="61E11E36" w14:textId="77777777" w:rsidR="00EF59D4" w:rsidRPr="00506D72" w:rsidRDefault="00EF59D4" w:rsidP="00EF59D4">
      <w:pPr>
        <w:pStyle w:val="ListParagraph"/>
        <w:numPr>
          <w:ilvl w:val="0"/>
          <w:numId w:val="3"/>
        </w:numPr>
        <w:bidi/>
        <w:spacing w:line="276" w:lineRule="auto"/>
        <w:rPr>
          <w:rFonts w:ascii="Adobe Arabic" w:hAnsi="Adobe Arabic" w:cs="Adobe Arabic"/>
          <w:sz w:val="32"/>
          <w:szCs w:val="32"/>
          <w:rtl/>
          <w:lang w:bidi="ar-LB"/>
        </w:rPr>
      </w:pPr>
      <w:r w:rsidRPr="00506D72">
        <w:rPr>
          <w:rFonts w:ascii="Adobe Arabic" w:hAnsi="Adobe Arabic" w:cs="Adobe Arabic" w:hint="cs"/>
          <w:sz w:val="32"/>
          <w:szCs w:val="32"/>
          <w:rtl/>
          <w:lang w:bidi="ar-LB"/>
        </w:rPr>
        <w:t>قدرة المقاومة على اقتحام المستوطنات ومن ثم الخروج منها مع الأسرى والجثث</w:t>
      </w:r>
      <w:r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. </w:t>
      </w:r>
    </w:p>
    <w:p w14:paraId="156E0B17" w14:textId="77777777" w:rsidR="00EF59D4" w:rsidRDefault="00EF59D4" w:rsidP="00EF59D4">
      <w:pPr>
        <w:pStyle w:val="ListParagraph"/>
        <w:numPr>
          <w:ilvl w:val="0"/>
          <w:numId w:val="3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>
        <w:rPr>
          <w:rFonts w:ascii="Adobe Arabic" w:hAnsi="Adobe Arabic" w:cs="Adobe Arabic" w:hint="cs"/>
          <w:sz w:val="32"/>
          <w:szCs w:val="32"/>
          <w:rtl/>
          <w:lang w:bidi="ar-LB"/>
        </w:rPr>
        <w:t>الفشل في حماية الجندي الإسرائيلي نفسه مع أعداد القتلى (تقديرات العدو الأولية: 100-150).</w:t>
      </w:r>
    </w:p>
    <w:p w14:paraId="084894B3" w14:textId="77777777" w:rsidR="0000405D" w:rsidRDefault="0000405D" w:rsidP="0000405D">
      <w:pPr>
        <w:bidi/>
        <w:rPr>
          <w:rFonts w:ascii="Adobe Arabic" w:hAnsi="Adobe Arabic" w:cs="Adobe Arabic"/>
          <w:b/>
          <w:bCs/>
          <w:sz w:val="32"/>
          <w:szCs w:val="32"/>
          <w:rtl/>
          <w:lang w:bidi="ar-LB"/>
        </w:rPr>
      </w:pPr>
    </w:p>
    <w:p w14:paraId="2EC42C79" w14:textId="77777777" w:rsidR="00EF59D4" w:rsidRPr="006B7B0C" w:rsidRDefault="00EF59D4" w:rsidP="00EF59D4">
      <w:pPr>
        <w:shd w:val="clear" w:color="auto" w:fill="F7CAAC" w:themeFill="accent2" w:themeFillTint="66"/>
        <w:bidi/>
        <w:spacing w:line="276" w:lineRule="auto"/>
        <w:rPr>
          <w:rFonts w:ascii="Adobe Arabic" w:hAnsi="Adobe Arabic" w:cs="Adobe Arabic"/>
          <w:b/>
          <w:bCs/>
          <w:sz w:val="36"/>
          <w:szCs w:val="36"/>
          <w:rtl/>
          <w:lang w:bidi="ar-LB"/>
        </w:rPr>
      </w:pPr>
      <w:r w:rsidRPr="006B7B0C">
        <w:rPr>
          <w:rFonts w:ascii="Adobe Arabic" w:hAnsi="Adobe Arabic" w:cs="Adobe Arabic" w:hint="cs"/>
          <w:b/>
          <w:bCs/>
          <w:sz w:val="36"/>
          <w:szCs w:val="36"/>
          <w:rtl/>
          <w:lang w:bidi="ar-LB"/>
        </w:rPr>
        <w:t>انهيار ال</w:t>
      </w:r>
      <w:r w:rsidRPr="006B7B0C">
        <w:rPr>
          <w:rFonts w:ascii="Adobe Arabic" w:hAnsi="Adobe Arabic" w:cs="Adobe Arabic"/>
          <w:b/>
          <w:bCs/>
          <w:sz w:val="36"/>
          <w:szCs w:val="36"/>
          <w:rtl/>
          <w:lang w:bidi="ar-LB"/>
        </w:rPr>
        <w:t>حسم</w:t>
      </w:r>
    </w:p>
    <w:p w14:paraId="36EAE990" w14:textId="77777777" w:rsidR="00EF59D4" w:rsidRPr="00E368E8" w:rsidRDefault="00EF59D4" w:rsidP="00EF59D4">
      <w:pPr>
        <w:pStyle w:val="ListParagraph"/>
        <w:numPr>
          <w:ilvl w:val="0"/>
          <w:numId w:val="4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 w:rsidRPr="00E368E8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حالة الضياع والإرباك في المؤسسات العسكرية والأمنية والاستخباراتية، بدليل التأخّر </w:t>
      </w:r>
      <w:proofErr w:type="gramStart"/>
      <w:r w:rsidRPr="00E368E8">
        <w:rPr>
          <w:rFonts w:ascii="Adobe Arabic" w:hAnsi="Adobe Arabic" w:cs="Adobe Arabic" w:hint="cs"/>
          <w:sz w:val="32"/>
          <w:szCs w:val="32"/>
          <w:rtl/>
          <w:lang w:bidi="ar-LB"/>
        </w:rPr>
        <w:t>حوالى</w:t>
      </w:r>
      <w:proofErr w:type="gramEnd"/>
      <w:r w:rsidRPr="00E368E8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 3 ساعات ونصف من بدء عملية</w:t>
      </w:r>
      <w:r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 "طوفان الأقصى"</w:t>
      </w:r>
      <w:r w:rsidRPr="00E368E8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 دون اتخاذ أي مبادرة أو تعليق. </w:t>
      </w:r>
    </w:p>
    <w:p w14:paraId="6D0EF75A" w14:textId="77777777" w:rsidR="00EF59D4" w:rsidRDefault="00EF59D4" w:rsidP="00EF59D4">
      <w:pPr>
        <w:pStyle w:val="ListParagraph"/>
        <w:numPr>
          <w:ilvl w:val="0"/>
          <w:numId w:val="4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 w:rsidRPr="00E368E8">
        <w:rPr>
          <w:rFonts w:ascii="Adobe Arabic" w:hAnsi="Adobe Arabic" w:cs="Adobe Arabic" w:hint="cs"/>
          <w:sz w:val="32"/>
          <w:szCs w:val="32"/>
          <w:rtl/>
          <w:lang w:bidi="ar-LB"/>
        </w:rPr>
        <w:t>التأخر في دخول الطائرات الجوية المعرك</w:t>
      </w:r>
      <w:r>
        <w:rPr>
          <w:rFonts w:ascii="Adobe Arabic" w:hAnsi="Adobe Arabic" w:cs="Adobe Arabic" w:hint="cs"/>
          <w:sz w:val="32"/>
          <w:szCs w:val="32"/>
          <w:rtl/>
          <w:lang w:bidi="ar-LB"/>
        </w:rPr>
        <w:t>ة، وامتلاك الجو مع الافتقار لعنصر المباغتة يضعف نجاعة العملية.</w:t>
      </w:r>
    </w:p>
    <w:p w14:paraId="723420D1" w14:textId="77777777" w:rsidR="00EF59D4" w:rsidRDefault="00EF59D4" w:rsidP="00EF59D4">
      <w:pPr>
        <w:pStyle w:val="ListParagraph"/>
        <w:numPr>
          <w:ilvl w:val="0"/>
          <w:numId w:val="4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القوات البرية والراجلة تتحرك بعد أربع ساعات تقريبًا من بدء المعركة باتجاه غلاف غزة. </w:t>
      </w:r>
      <w:r w:rsidRPr="00E368E8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 </w:t>
      </w:r>
    </w:p>
    <w:p w14:paraId="54DBEC22" w14:textId="77777777" w:rsidR="00EF59D4" w:rsidRDefault="00EF59D4" w:rsidP="00EF59D4">
      <w:pPr>
        <w:pStyle w:val="ListParagraph"/>
        <w:numPr>
          <w:ilvl w:val="0"/>
          <w:numId w:val="4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>
        <w:rPr>
          <w:rFonts w:ascii="Adobe Arabic" w:hAnsi="Adobe Arabic" w:cs="Adobe Arabic" w:hint="cs"/>
          <w:sz w:val="32"/>
          <w:szCs w:val="32"/>
          <w:rtl/>
          <w:lang w:bidi="ar-LB"/>
        </w:rPr>
        <w:t>الدخول في اشتباكات مع المقاومين الفلسطينيين وعدم القدرة على استعادة النقاط التي تم الاستيلاء عليها.</w:t>
      </w:r>
    </w:p>
    <w:p w14:paraId="13FEB816" w14:textId="77777777" w:rsidR="00EF59D4" w:rsidRDefault="00EF59D4" w:rsidP="00EF59D4">
      <w:pPr>
        <w:pStyle w:val="ListParagraph"/>
        <w:numPr>
          <w:ilvl w:val="0"/>
          <w:numId w:val="4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استمرار سيطرة المقاومين على المستوطنات الحدودية ما بعد خمس ساعات من إطلاق العملية. </w:t>
      </w:r>
    </w:p>
    <w:p w14:paraId="2DE8CE67" w14:textId="77777777" w:rsidR="00EF59D4" w:rsidRDefault="00EF59D4" w:rsidP="00EF59D4">
      <w:pPr>
        <w:pStyle w:val="ListParagraph"/>
        <w:numPr>
          <w:ilvl w:val="0"/>
          <w:numId w:val="4"/>
        </w:numPr>
        <w:bidi/>
        <w:spacing w:line="276" w:lineRule="auto"/>
        <w:rPr>
          <w:rFonts w:ascii="Adobe Arabic" w:hAnsi="Adobe Arabic" w:cs="Adobe Arabic"/>
          <w:sz w:val="32"/>
          <w:szCs w:val="32"/>
          <w:lang w:bidi="ar-LB"/>
        </w:rPr>
      </w:pPr>
      <w:r>
        <w:rPr>
          <w:rFonts w:ascii="Adobe Arabic" w:hAnsi="Adobe Arabic" w:cs="Adobe Arabic" w:hint="cs"/>
          <w:sz w:val="32"/>
          <w:szCs w:val="32"/>
          <w:rtl/>
          <w:lang w:bidi="ar-LB"/>
        </w:rPr>
        <w:t>شلل المؤسسة العسكرية في منع المقاومين من إلحاق الخسائر الكبيرة في المستوطنات.</w:t>
      </w:r>
    </w:p>
    <w:p w14:paraId="652A3B82" w14:textId="77777777" w:rsidR="00983BEA" w:rsidRDefault="00983BEA" w:rsidP="00983BEA">
      <w:pPr>
        <w:bidi/>
        <w:rPr>
          <w:lang w:bidi="ar-LB"/>
        </w:rPr>
      </w:pPr>
    </w:p>
    <w:sectPr w:rsidR="00983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09B1"/>
    <w:multiLevelType w:val="hybridMultilevel"/>
    <w:tmpl w:val="DB1EC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4109"/>
    <w:multiLevelType w:val="hybridMultilevel"/>
    <w:tmpl w:val="7C88FA1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A097CFA"/>
    <w:multiLevelType w:val="hybridMultilevel"/>
    <w:tmpl w:val="A500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24283"/>
    <w:multiLevelType w:val="hybridMultilevel"/>
    <w:tmpl w:val="A8AC6B3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60723093">
    <w:abstractNumId w:val="0"/>
  </w:num>
  <w:num w:numId="2" w16cid:durableId="1899198019">
    <w:abstractNumId w:val="3"/>
  </w:num>
  <w:num w:numId="3" w16cid:durableId="1869218729">
    <w:abstractNumId w:val="2"/>
  </w:num>
  <w:num w:numId="4" w16cid:durableId="215049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63"/>
    <w:rsid w:val="0000405D"/>
    <w:rsid w:val="00224DB4"/>
    <w:rsid w:val="00506D72"/>
    <w:rsid w:val="006B7B0C"/>
    <w:rsid w:val="00763E70"/>
    <w:rsid w:val="00776758"/>
    <w:rsid w:val="0087748A"/>
    <w:rsid w:val="00965A63"/>
    <w:rsid w:val="00983BEA"/>
    <w:rsid w:val="009D118E"/>
    <w:rsid w:val="00BE74FC"/>
    <w:rsid w:val="00D614EA"/>
    <w:rsid w:val="00D62901"/>
    <w:rsid w:val="00DA6854"/>
    <w:rsid w:val="00E1021E"/>
    <w:rsid w:val="00E368E8"/>
    <w:rsid w:val="00EE3DC7"/>
    <w:rsid w:val="00EF59D4"/>
    <w:rsid w:val="00F7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8434"/>
  <w15:chartTrackingRefBased/>
  <w15:docId w15:val="{F99B661F-65A7-494F-A60E-99AC2C70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2023-10-07T07:10:00Z</dcterms:created>
  <dcterms:modified xsi:type="dcterms:W3CDTF">2023-10-07T09:20:00Z</dcterms:modified>
</cp:coreProperties>
</file>